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A235" w14:textId="041C4F50" w:rsidR="00C55F18" w:rsidRPr="003346B3" w:rsidRDefault="00982F92" w:rsidP="003346B3">
      <w:pPr>
        <w:ind w:left="-284" w:right="-426"/>
        <w:jc w:val="both"/>
        <w:rPr>
          <w:rFonts w:ascii="Arial" w:hAnsi="Arial" w:cs="Arial"/>
          <w:b/>
          <w:sz w:val="20"/>
          <w:szCs w:val="20"/>
        </w:rPr>
      </w:pPr>
      <w:r w:rsidRPr="003346B3">
        <w:rPr>
          <w:rFonts w:ascii="Arial" w:hAnsi="Arial" w:cs="Arial"/>
          <w:b/>
          <w:sz w:val="20"/>
          <w:szCs w:val="20"/>
        </w:rPr>
        <w:t>COMMANDE</w:t>
      </w:r>
      <w:r w:rsidR="00744B23">
        <w:rPr>
          <w:rFonts w:ascii="Arial" w:hAnsi="Arial" w:cs="Arial"/>
          <w:b/>
          <w:sz w:val="20"/>
          <w:szCs w:val="20"/>
        </w:rPr>
        <w:t>S</w:t>
      </w:r>
      <w:r w:rsidR="00C55F18" w:rsidRPr="003346B3">
        <w:rPr>
          <w:rFonts w:ascii="Arial" w:hAnsi="Arial" w:cs="Arial"/>
          <w:b/>
          <w:sz w:val="20"/>
          <w:szCs w:val="20"/>
        </w:rPr>
        <w:t xml:space="preserve"> D’ECLAIRAGE</w:t>
      </w:r>
    </w:p>
    <w:p w14:paraId="6B11E615" w14:textId="433C3630" w:rsidR="00744B23" w:rsidRDefault="00744B23" w:rsidP="00744B23">
      <w:pPr>
        <w:ind w:left="-284" w:right="-426"/>
        <w:jc w:val="both"/>
        <w:rPr>
          <w:rFonts w:ascii="Arial" w:hAnsi="Arial" w:cs="Arial"/>
          <w:sz w:val="18"/>
          <w:szCs w:val="20"/>
        </w:rPr>
      </w:pPr>
      <w:r>
        <w:rPr>
          <w:rFonts w:ascii="Arial" w:hAnsi="Arial" w:cs="Arial"/>
          <w:sz w:val="18"/>
          <w:szCs w:val="20"/>
        </w:rPr>
        <w:t>En règle générale, l</w:t>
      </w:r>
      <w:r w:rsidRPr="00AC079B">
        <w:rPr>
          <w:rFonts w:ascii="Arial" w:hAnsi="Arial" w:cs="Arial"/>
          <w:sz w:val="18"/>
          <w:szCs w:val="20"/>
        </w:rPr>
        <w:t xml:space="preserve">a </w:t>
      </w:r>
      <w:r>
        <w:rPr>
          <w:rFonts w:ascii="Arial" w:hAnsi="Arial" w:cs="Arial"/>
          <w:sz w:val="18"/>
          <w:szCs w:val="20"/>
        </w:rPr>
        <w:t xml:space="preserve">commande des éclairages </w:t>
      </w:r>
      <w:r w:rsidRPr="00AC079B">
        <w:rPr>
          <w:rFonts w:ascii="Arial" w:hAnsi="Arial" w:cs="Arial"/>
          <w:sz w:val="18"/>
          <w:szCs w:val="20"/>
        </w:rPr>
        <w:t>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w:t>
      </w:r>
      <w:r>
        <w:rPr>
          <w:rFonts w:ascii="Arial" w:hAnsi="Arial" w:cs="Arial"/>
          <w:sz w:val="18"/>
          <w:szCs w:val="20"/>
        </w:rPr>
        <w:t>ures soient allumées en journée</w:t>
      </w:r>
      <w:r w:rsidRPr="00AC079B">
        <w:rPr>
          <w:rFonts w:ascii="Arial" w:hAnsi="Arial" w:cs="Arial"/>
          <w:sz w:val="18"/>
          <w:szCs w:val="20"/>
        </w:rPr>
        <w:t>. Tous les détecte</w:t>
      </w:r>
      <w:r>
        <w:rPr>
          <w:rFonts w:ascii="Arial" w:hAnsi="Arial" w:cs="Arial"/>
          <w:sz w:val="18"/>
          <w:szCs w:val="20"/>
        </w:rPr>
        <w:t>urs devront-êtres réglables par</w:t>
      </w:r>
      <w:r w:rsidRPr="00AC079B">
        <w:rPr>
          <w:rFonts w:ascii="Arial" w:hAnsi="Arial" w:cs="Arial"/>
          <w:sz w:val="18"/>
          <w:szCs w:val="20"/>
        </w:rPr>
        <w:t xml:space="preserve"> télécommande</w:t>
      </w:r>
      <w:r>
        <w:rPr>
          <w:rFonts w:ascii="Arial" w:hAnsi="Arial" w:cs="Arial"/>
          <w:sz w:val="18"/>
          <w:szCs w:val="20"/>
        </w:rPr>
        <w:t>.</w:t>
      </w:r>
    </w:p>
    <w:p w14:paraId="3FC1B751" w14:textId="6F9BC5A7" w:rsidR="008E1EDD" w:rsidRDefault="00C350B9" w:rsidP="008E1EDD">
      <w:pPr>
        <w:spacing w:after="0"/>
        <w:ind w:left="-284" w:right="-426"/>
        <w:jc w:val="both"/>
        <w:rPr>
          <w:rFonts w:ascii="Arial" w:hAnsi="Arial" w:cs="Arial"/>
          <w:b/>
          <w:sz w:val="18"/>
          <w:szCs w:val="18"/>
        </w:rPr>
      </w:pPr>
      <w:r w:rsidRPr="00A54358">
        <w:rPr>
          <w:rFonts w:ascii="Arial" w:hAnsi="Arial" w:cs="Arial"/>
          <w:b/>
          <w:sz w:val="20"/>
          <w:szCs w:val="18"/>
        </w:rPr>
        <w:t>Principes de fonctionnement et prescriptions matériels</w:t>
      </w:r>
    </w:p>
    <w:p w14:paraId="43432D84" w14:textId="77777777" w:rsidR="008E1EDD" w:rsidRDefault="008E1EDD" w:rsidP="008E1EDD">
      <w:pPr>
        <w:spacing w:after="0"/>
        <w:ind w:left="-284" w:right="-426"/>
        <w:jc w:val="both"/>
        <w:rPr>
          <w:rFonts w:ascii="Arial" w:hAnsi="Arial" w:cs="Arial"/>
          <w:b/>
          <w:sz w:val="18"/>
          <w:szCs w:val="18"/>
        </w:rPr>
      </w:pPr>
    </w:p>
    <w:p w14:paraId="17763FB4" w14:textId="14528330" w:rsidR="00534E37" w:rsidRPr="008E1EDD" w:rsidRDefault="00534E37" w:rsidP="00534E37">
      <w:pPr>
        <w:spacing w:after="0"/>
        <w:ind w:left="-284" w:right="-426"/>
        <w:jc w:val="both"/>
        <w:rPr>
          <w:rFonts w:ascii="Arial" w:hAnsi="Arial" w:cs="Arial"/>
          <w:b/>
          <w:sz w:val="18"/>
          <w:szCs w:val="18"/>
        </w:rPr>
      </w:pPr>
      <w:r>
        <w:rPr>
          <w:rFonts w:ascii="Arial" w:hAnsi="Arial" w:cs="Arial"/>
          <w:b/>
          <w:sz w:val="18"/>
          <w:szCs w:val="18"/>
        </w:rPr>
        <w:t xml:space="preserve">1- </w:t>
      </w:r>
      <w:r w:rsidRPr="008E1EDD">
        <w:rPr>
          <w:rFonts w:ascii="Arial" w:hAnsi="Arial" w:cs="Arial"/>
          <w:b/>
          <w:bCs/>
          <w:sz w:val="18"/>
          <w:szCs w:val="20"/>
        </w:rPr>
        <w:t xml:space="preserve">Gestion des </w:t>
      </w:r>
      <w:r>
        <w:rPr>
          <w:rFonts w:ascii="Arial" w:hAnsi="Arial" w:cs="Arial"/>
          <w:b/>
          <w:bCs/>
          <w:sz w:val="18"/>
          <w:szCs w:val="20"/>
        </w:rPr>
        <w:t>Petits Locaux :</w:t>
      </w:r>
    </w:p>
    <w:p w14:paraId="2E7690D8" w14:textId="77777777" w:rsidR="00534E37" w:rsidRPr="00A54358" w:rsidRDefault="00534E37" w:rsidP="00534E37">
      <w:pPr>
        <w:spacing w:after="0"/>
        <w:ind w:left="-284" w:right="-425"/>
        <w:jc w:val="both"/>
        <w:rPr>
          <w:rFonts w:ascii="Arial" w:hAnsi="Arial" w:cs="Arial"/>
          <w:color w:val="FF0000"/>
          <w:sz w:val="18"/>
          <w:szCs w:val="16"/>
        </w:rPr>
      </w:pPr>
      <w:r w:rsidRPr="00A54358">
        <w:rPr>
          <w:rFonts w:ascii="Arial" w:hAnsi="Arial" w:cs="Arial"/>
          <w:color w:val="FF0000"/>
          <w:sz w:val="18"/>
          <w:szCs w:val="20"/>
        </w:rPr>
        <w:t>Fonctionnement automatique par détecteur de présence et de luminosité</w:t>
      </w:r>
    </w:p>
    <w:p w14:paraId="159F67A4" w14:textId="77777777" w:rsidR="00534E37" w:rsidRPr="003346B3" w:rsidRDefault="00534E37" w:rsidP="00534E37">
      <w:pPr>
        <w:pStyle w:val="Paragraphedeliste"/>
        <w:ind w:left="0" w:right="-426"/>
        <w:jc w:val="both"/>
        <w:rPr>
          <w:rFonts w:ascii="Arial" w:hAnsi="Arial" w:cs="Arial"/>
          <w:b/>
          <w:sz w:val="18"/>
          <w:szCs w:val="20"/>
        </w:rPr>
      </w:pPr>
    </w:p>
    <w:p w14:paraId="1F57C8C2" w14:textId="77777777" w:rsidR="00534E37" w:rsidRDefault="00534E37" w:rsidP="00534E37">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05BD8D93" w14:textId="334C8B0E" w:rsidR="00534E37" w:rsidRPr="006B77BF" w:rsidRDefault="00EC5E57" w:rsidP="00534E37">
      <w:pPr>
        <w:pStyle w:val="Paragraphedeliste"/>
        <w:spacing w:after="0"/>
        <w:ind w:left="-284" w:right="-426"/>
        <w:jc w:val="both"/>
        <w:rPr>
          <w:rFonts w:ascii="Arial" w:hAnsi="Arial" w:cs="Arial"/>
          <w:sz w:val="18"/>
          <w:szCs w:val="18"/>
        </w:rPr>
      </w:pPr>
      <w:r w:rsidRPr="00325C9B">
        <w:rPr>
          <w:noProof/>
          <w:lang w:eastAsia="fr-FR"/>
        </w:rPr>
        <mc:AlternateContent>
          <mc:Choice Requires="wps">
            <w:drawing>
              <wp:anchor distT="0" distB="0" distL="114300" distR="114300" simplePos="0" relativeHeight="251655680" behindDoc="0" locked="0" layoutInCell="1" allowOverlap="1" wp14:anchorId="1B0AC6D8" wp14:editId="59FEB18F">
                <wp:simplePos x="0" y="0"/>
                <wp:positionH relativeFrom="column">
                  <wp:posOffset>4632325</wp:posOffset>
                </wp:positionH>
                <wp:positionV relativeFrom="paragraph">
                  <wp:posOffset>46355</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BB225"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708E3DE2" wp14:editId="1BE8FE77">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C6D8" id="_x0000_t202" coordsize="21600,21600" o:spt="202" path="m,l,21600r21600,l21600,xe">
                <v:stroke joinstyle="miter"/>
                <v:path gradientshapeok="t" o:connecttype="rect"/>
              </v:shapetype>
              <v:shape id="Zone de texte 21" o:spid="_x0000_s1026" type="#_x0000_t202" style="position:absolute;left:0;text-align:left;margin-left:364.75pt;margin-top:3.65pt;width:72.5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" fillcolor="white [3201]" stroked="f" strokeweight=".5pt">
                <v:textbox>
                  <w:txbxContent>
                    <w:p w14:paraId="7B1BB225"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708E3DE2" wp14:editId="1BE8FE77">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00534E37" w:rsidRPr="00637FF6">
        <w:rPr>
          <w:noProof/>
          <w:lang w:eastAsia="fr-FR"/>
        </w:rPr>
        <mc:AlternateContent>
          <mc:Choice Requires="wps">
            <w:drawing>
              <wp:anchor distT="0" distB="0" distL="114300" distR="114300" simplePos="0" relativeHeight="251656704" behindDoc="0" locked="0" layoutInCell="1" allowOverlap="1" wp14:anchorId="63510285" wp14:editId="2C5A74EA">
                <wp:simplePos x="0" y="0"/>
                <wp:positionH relativeFrom="column">
                  <wp:posOffset>5603240</wp:posOffset>
                </wp:positionH>
                <wp:positionV relativeFrom="paragraph">
                  <wp:posOffset>3810</wp:posOffset>
                </wp:positionV>
                <wp:extent cx="1322705" cy="85788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AC65F" w14:textId="77777777" w:rsidR="00534E37" w:rsidRDefault="00534E37" w:rsidP="00534E37">
                            <w:r w:rsidRPr="004D6B38">
                              <w:rPr>
                                <w:noProof/>
                              </w:rPr>
                              <w:drawing>
                                <wp:inline distT="0" distB="0" distL="0" distR="0" wp14:anchorId="6B991715" wp14:editId="6B17621C">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0285" id="Zone de texte 22" o:spid="_x0000_s1027" type="#_x0000_t202" style="position:absolute;left:0;text-align:left;margin-left:441.2pt;margin-top:.3pt;width:104.15pt;height:6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" fillcolor="white [3201]" stroked="f" strokeweight=".5pt">
                <v:textbox>
                  <w:txbxContent>
                    <w:p w14:paraId="6CFAC65F" w14:textId="77777777" w:rsidR="00534E37" w:rsidRDefault="00534E37" w:rsidP="00534E37">
                      <w:r w:rsidRPr="004D6B38">
                        <w:rPr>
                          <w:noProof/>
                        </w:rPr>
                        <w:drawing>
                          <wp:inline distT="0" distB="0" distL="0" distR="0" wp14:anchorId="6B991715" wp14:editId="6B17621C">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53ED04BC"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46DB9350"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70AF36EE" w14:textId="77777777" w:rsidR="00534E37" w:rsidRPr="00325C9B"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0CDB449F" w14:textId="77777777" w:rsidR="00534E37" w:rsidRDefault="00534E37" w:rsidP="00534E37">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52E43A7D" w14:textId="531CCD8C" w:rsidR="00534E37" w:rsidRDefault="00534E37" w:rsidP="00534E37">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Sanitaires / Vestiaires /</w:t>
      </w:r>
      <w:r>
        <w:rPr>
          <w:rFonts w:ascii="Arial" w:hAnsi="Arial" w:cs="Arial"/>
          <w:b/>
          <w:color w:val="00B0F0"/>
          <w:sz w:val="18"/>
          <w:szCs w:val="16"/>
        </w:rPr>
        <w:t xml:space="preserve"> Locaux techniques…</w:t>
      </w:r>
    </w:p>
    <w:p w14:paraId="18A4A621" w14:textId="77777777" w:rsidR="00534E37" w:rsidRPr="006B77BF" w:rsidRDefault="00534E37" w:rsidP="00534E37">
      <w:pPr>
        <w:spacing w:after="0"/>
        <w:ind w:right="-426"/>
        <w:jc w:val="both"/>
        <w:rPr>
          <w:rFonts w:ascii="Arial" w:hAnsi="Arial" w:cs="Arial"/>
          <w:b/>
          <w:bCs/>
          <w:sz w:val="18"/>
          <w:szCs w:val="18"/>
        </w:rPr>
      </w:pPr>
    </w:p>
    <w:p w14:paraId="7F85F5DC" w14:textId="77777777" w:rsidR="00534E37" w:rsidRPr="002D74A8" w:rsidRDefault="00534E37" w:rsidP="00534E37">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5135E9C3" w14:textId="77777777" w:rsidR="00534E37" w:rsidRPr="002D74A8" w:rsidRDefault="00534E37" w:rsidP="00534E37">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61824" behindDoc="0" locked="0" layoutInCell="1" allowOverlap="1" wp14:anchorId="15D92BA8" wp14:editId="476C88F3">
                <wp:simplePos x="0" y="0"/>
                <wp:positionH relativeFrom="column">
                  <wp:posOffset>4608195</wp:posOffset>
                </wp:positionH>
                <wp:positionV relativeFrom="paragraph">
                  <wp:posOffset>63500</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6DC58"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6EEFEFE3" wp14:editId="05D2C217">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2BA8" id="Zone de texte 23" o:spid="_x0000_s1028" type="#_x0000_t202" style="position:absolute;left:0;text-align:left;margin-left:362.85pt;margin-top:5pt;width:70.45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iWlAIAAJc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" fillcolor="white [3201]" stroked="f" strokeweight=".5pt">
                <v:textbox>
                  <w:txbxContent>
                    <w:p w14:paraId="5476DC58" w14:textId="77777777" w:rsidR="00534E37" w:rsidRDefault="00534E37" w:rsidP="00534E37">
                      <w:pPr>
                        <w:jc w:val="center"/>
                      </w:pPr>
                      <w:r>
                        <w:rPr>
                          <w:rFonts w:ascii="Microsoft Sans Serif" w:hAnsi="Microsoft Sans Serif" w:cs="Microsoft Sans Serif"/>
                          <w:noProof/>
                          <w:sz w:val="17"/>
                          <w:szCs w:val="17"/>
                          <w:lang w:eastAsia="fr-FR"/>
                        </w:rPr>
                        <w:drawing>
                          <wp:inline distT="0" distB="0" distL="0" distR="0" wp14:anchorId="6EEFEFE3" wp14:editId="05D2C217">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62848" behindDoc="0" locked="0" layoutInCell="1" allowOverlap="1" wp14:anchorId="29CE9F9B" wp14:editId="76CDC22A">
                <wp:simplePos x="0" y="0"/>
                <wp:positionH relativeFrom="column">
                  <wp:posOffset>5606415</wp:posOffset>
                </wp:positionH>
                <wp:positionV relativeFrom="paragraph">
                  <wp:posOffset>4445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CB21E" w14:textId="77777777" w:rsidR="00534E37" w:rsidRDefault="00534E37" w:rsidP="00534E37">
                            <w:r w:rsidRPr="004D6B38">
                              <w:rPr>
                                <w:noProof/>
                              </w:rPr>
                              <w:drawing>
                                <wp:inline distT="0" distB="0" distL="0" distR="0" wp14:anchorId="41F9E07F" wp14:editId="2A263970">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9F9B" id="Zone de texte 19" o:spid="_x0000_s1029" type="#_x0000_t202" style="position:absolute;left:0;text-align:left;margin-left:441.45pt;margin-top:.35pt;width:104.15pt;height:6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SXkwIAAJgFAAAOAAAAZHJzL2Uyb0RvYy54bWysVE1PGzEQvVfqf7B8L5sEAi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" fillcolor="white [3201]" stroked="f" strokeweight=".5pt">
                <v:textbox>
                  <w:txbxContent>
                    <w:p w14:paraId="016CB21E" w14:textId="77777777" w:rsidR="00534E37" w:rsidRDefault="00534E37" w:rsidP="00534E37">
                      <w:r w:rsidRPr="004D6B38">
                        <w:rPr>
                          <w:noProof/>
                        </w:rPr>
                        <w:drawing>
                          <wp:inline distT="0" distB="0" distL="0" distR="0" wp14:anchorId="41F9E07F" wp14:editId="2A263970">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1C55CCF6"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22A4BB28"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24ACB371"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106CBB96" w14:textId="77777777" w:rsidR="00534E37" w:rsidRPr="002D74A8" w:rsidRDefault="00534E37" w:rsidP="00534E37">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3665328C" w14:textId="77777777" w:rsidR="00534E37" w:rsidRPr="00A96938" w:rsidRDefault="00534E37" w:rsidP="00534E37">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7D13D18B" w14:textId="0D8ACC68" w:rsidR="00C31718" w:rsidRDefault="009951C4" w:rsidP="00C31718">
      <w:pPr>
        <w:spacing w:after="0"/>
        <w:ind w:left="-284" w:right="-425"/>
        <w:jc w:val="both"/>
        <w:rPr>
          <w:rFonts w:ascii="Arial" w:hAnsi="Arial" w:cs="Arial"/>
          <w:b/>
          <w:bCs/>
          <w:sz w:val="18"/>
          <w:szCs w:val="16"/>
        </w:rPr>
      </w:pPr>
      <w:r>
        <w:rPr>
          <w:rFonts w:ascii="Arial" w:hAnsi="Arial" w:cs="Arial"/>
          <w:b/>
          <w:color w:val="00B0F0"/>
          <w:sz w:val="18"/>
          <w:szCs w:val="18"/>
        </w:rPr>
        <w:t xml:space="preserve"> </w:t>
      </w:r>
      <w:r w:rsidR="00C31718" w:rsidRPr="002B0F84">
        <w:rPr>
          <w:rFonts w:ascii="Arial" w:hAnsi="Arial" w:cs="Arial"/>
          <w:b/>
          <w:bCs/>
          <w:sz w:val="18"/>
          <w:szCs w:val="16"/>
        </w:rPr>
        <w:t xml:space="preserve">2- </w:t>
      </w:r>
      <w:r w:rsidR="00C31718" w:rsidRPr="002B0F84">
        <w:rPr>
          <w:rFonts w:ascii="Arial" w:hAnsi="Arial" w:cs="Arial"/>
          <w:b/>
          <w:bCs/>
          <w:sz w:val="18"/>
          <w:szCs w:val="20"/>
        </w:rPr>
        <w:t xml:space="preserve">Gestion </w:t>
      </w:r>
      <w:r w:rsidR="00B76077">
        <w:rPr>
          <w:rFonts w:ascii="Arial" w:hAnsi="Arial" w:cs="Arial"/>
          <w:b/>
          <w:bCs/>
          <w:sz w:val="18"/>
          <w:szCs w:val="20"/>
        </w:rPr>
        <w:t>du bâtiment administratif et des entrepôts</w:t>
      </w:r>
      <w:r w:rsidR="00C31718" w:rsidRPr="002B0F84">
        <w:rPr>
          <w:rFonts w:ascii="Arial" w:hAnsi="Arial" w:cs="Arial"/>
          <w:b/>
          <w:bCs/>
          <w:sz w:val="18"/>
          <w:szCs w:val="16"/>
        </w:rPr>
        <w:t xml:space="preserve"> : </w:t>
      </w:r>
    </w:p>
    <w:p w14:paraId="76EBB995" w14:textId="3A6E7185" w:rsidR="00CA3BEF" w:rsidRPr="00C42690" w:rsidRDefault="00CA3BEF" w:rsidP="00CA3BEF">
      <w:pPr>
        <w:spacing w:after="0"/>
        <w:ind w:left="-284" w:right="-425"/>
        <w:jc w:val="both"/>
        <w:rPr>
          <w:rFonts w:ascii="Arial" w:hAnsi="Arial" w:cs="Arial"/>
          <w:color w:val="000000" w:themeColor="text1"/>
          <w:sz w:val="18"/>
          <w:szCs w:val="18"/>
        </w:rPr>
      </w:pPr>
      <w:bookmarkStart w:id="0" w:name="_Hlk76994674"/>
      <w:r w:rsidRPr="00C42690">
        <w:rPr>
          <w:rFonts w:ascii="Arial" w:hAnsi="Arial" w:cs="Arial"/>
          <w:sz w:val="18"/>
          <w:szCs w:val="18"/>
        </w:rPr>
        <w:t xml:space="preserve">La gestion d’éclairage sera basée sur la technologie </w:t>
      </w:r>
      <w:r w:rsidRPr="00C42690">
        <w:rPr>
          <w:rFonts w:ascii="Arial" w:hAnsi="Arial" w:cs="Arial"/>
          <w:b/>
          <w:bCs/>
          <w:sz w:val="18"/>
          <w:szCs w:val="18"/>
        </w:rPr>
        <w:t>DALI2</w:t>
      </w:r>
      <w:r w:rsidRPr="00C42690">
        <w:rPr>
          <w:rFonts w:ascii="Arial" w:hAnsi="Arial" w:cs="Arial"/>
          <w:sz w:val="18"/>
          <w:szCs w:val="18"/>
        </w:rPr>
        <w:t xml:space="preserve">, au standard </w:t>
      </w:r>
      <w:r w:rsidRPr="00C42690">
        <w:rPr>
          <w:rFonts w:ascii="Arial" w:hAnsi="Arial" w:cs="Arial"/>
          <w:b/>
          <w:bCs/>
          <w:sz w:val="18"/>
          <w:szCs w:val="18"/>
        </w:rPr>
        <w:t>CEI 62386</w:t>
      </w:r>
      <w:r w:rsidRPr="00C42690">
        <w:rPr>
          <w:rFonts w:ascii="Arial" w:hAnsi="Arial" w:cs="Arial"/>
          <w:sz w:val="18"/>
          <w:szCs w:val="18"/>
        </w:rPr>
        <w:t>. Le bus DALI sera utilisé pour le raccordement des luminaires et des détecteurs de présence, via des contrôleur</w:t>
      </w:r>
      <w:r>
        <w:rPr>
          <w:rFonts w:ascii="Arial" w:hAnsi="Arial" w:cs="Arial"/>
          <w:sz w:val="18"/>
          <w:szCs w:val="18"/>
        </w:rPr>
        <w:t>s ou interfaces de bus raccordés à la GTB</w:t>
      </w:r>
      <w:r w:rsidRPr="00C42690">
        <w:rPr>
          <w:rFonts w:ascii="Arial" w:hAnsi="Arial" w:cs="Arial"/>
          <w:sz w:val="18"/>
          <w:szCs w:val="18"/>
        </w:rPr>
        <w:t xml:space="preserve">. Le système </w:t>
      </w:r>
      <w:r w:rsidRPr="00C42690">
        <w:rPr>
          <w:rFonts w:ascii="Arial" w:hAnsi="Arial" w:cs="Arial"/>
          <w:color w:val="000000" w:themeColor="text1"/>
          <w:sz w:val="18"/>
          <w:szCs w:val="18"/>
        </w:rPr>
        <w:t>de gestion assurera la gradation automatique des éclairages afin de tenir compte des apports de lumière naturelle et permettra l’extinction complète des sources lumineuses en cas d’inoccupation.</w:t>
      </w:r>
      <w:r w:rsidR="0062466F">
        <w:rPr>
          <w:rFonts w:ascii="Arial" w:hAnsi="Arial" w:cs="Arial"/>
          <w:color w:val="000000" w:themeColor="text1"/>
          <w:sz w:val="18"/>
          <w:szCs w:val="18"/>
        </w:rPr>
        <w:t xml:space="preserve"> </w:t>
      </w:r>
      <w:r w:rsidRPr="00C42690">
        <w:rPr>
          <w:rFonts w:ascii="Arial" w:hAnsi="Arial" w:cs="Arial"/>
          <w:color w:val="000000" w:themeColor="text1"/>
          <w:sz w:val="18"/>
          <w:szCs w:val="18"/>
        </w:rPr>
        <w:t xml:space="preserve">Cette solution offrira la possibilité de modifier facilement </w:t>
      </w:r>
      <w:r>
        <w:rPr>
          <w:rFonts w:ascii="Arial" w:hAnsi="Arial" w:cs="Arial"/>
          <w:color w:val="000000" w:themeColor="text1"/>
          <w:sz w:val="18"/>
          <w:szCs w:val="20"/>
        </w:rPr>
        <w:t>le positionnement des racks</w:t>
      </w:r>
      <w:r w:rsidRPr="00C42690">
        <w:rPr>
          <w:rFonts w:ascii="Arial" w:hAnsi="Arial" w:cs="Arial"/>
          <w:color w:val="000000" w:themeColor="text1"/>
          <w:sz w:val="18"/>
          <w:szCs w:val="18"/>
        </w:rPr>
        <w:t>, sans intervention sur les luminaires ou le câblage, et devra être évoluti</w:t>
      </w:r>
      <w:r>
        <w:rPr>
          <w:rFonts w:ascii="Arial" w:hAnsi="Arial" w:cs="Arial"/>
          <w:color w:val="000000" w:themeColor="text1"/>
          <w:sz w:val="18"/>
          <w:szCs w:val="18"/>
        </w:rPr>
        <w:t>ve</w:t>
      </w:r>
      <w:r w:rsidRPr="00C42690">
        <w:rPr>
          <w:rFonts w:ascii="Arial" w:hAnsi="Arial" w:cs="Arial"/>
          <w:color w:val="000000" w:themeColor="text1"/>
          <w:sz w:val="18"/>
          <w:szCs w:val="18"/>
        </w:rPr>
        <w:t xml:space="preserve"> permettant d’anticiper une éventuelle extension à de nouvelles installations. </w:t>
      </w:r>
      <w:r w:rsidRPr="00C42690">
        <w:rPr>
          <w:rFonts w:ascii="Arial" w:hAnsi="Arial" w:cs="Arial"/>
          <w:sz w:val="18"/>
          <w:szCs w:val="18"/>
        </w:rPr>
        <w:t>Chaque luminaire sera adressé de manière individuelle, afin de remonter les états et les défauts de chaque appareil à la supervision</w:t>
      </w:r>
      <w:r w:rsidRPr="00C42690">
        <w:rPr>
          <w:sz w:val="18"/>
          <w:szCs w:val="18"/>
        </w:rPr>
        <w:t>.</w:t>
      </w:r>
    </w:p>
    <w:bookmarkEnd w:id="0"/>
    <w:p w14:paraId="421BFD4B" w14:textId="77777777" w:rsidR="00C31718" w:rsidRDefault="00C31718" w:rsidP="00CA3BEF">
      <w:pPr>
        <w:pStyle w:val="Default"/>
        <w:ind w:right="-426"/>
        <w:jc w:val="both"/>
        <w:rPr>
          <w:rFonts w:ascii="Arial" w:hAnsi="Arial" w:cs="Arial"/>
          <w:color w:val="000000" w:themeColor="text1"/>
          <w:sz w:val="18"/>
          <w:szCs w:val="20"/>
        </w:rPr>
      </w:pPr>
    </w:p>
    <w:p w14:paraId="42CE718B" w14:textId="2AEFAE2C" w:rsidR="001E35E8" w:rsidRPr="00F62F42" w:rsidRDefault="001E35E8" w:rsidP="001E35E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t>2.</w:t>
      </w:r>
      <w:r>
        <w:rPr>
          <w:rFonts w:ascii="Arial" w:hAnsi="Arial" w:cs="Arial"/>
          <w:color w:val="000000" w:themeColor="text1"/>
          <w:sz w:val="18"/>
          <w:szCs w:val="20"/>
        </w:rPr>
        <w:t>1</w:t>
      </w:r>
      <w:r w:rsidRPr="001E35E8">
        <w:rPr>
          <w:rFonts w:ascii="Arial" w:hAnsi="Arial" w:cs="Arial"/>
          <w:color w:val="000000" w:themeColor="text1"/>
          <w:sz w:val="18"/>
          <w:szCs w:val="20"/>
        </w:rPr>
        <w:t>-</w:t>
      </w:r>
      <w:r>
        <w:rPr>
          <w:rFonts w:ascii="Arial" w:hAnsi="Arial" w:cs="Arial"/>
          <w:b/>
          <w:bCs/>
          <w:color w:val="000000" w:themeColor="text1"/>
          <w:sz w:val="18"/>
          <w:szCs w:val="20"/>
        </w:rPr>
        <w:t xml:space="preserve"> Gestion des</w:t>
      </w:r>
      <w:r w:rsidRPr="00A70876">
        <w:rPr>
          <w:rFonts w:ascii="Arial" w:hAnsi="Arial" w:cs="Arial"/>
          <w:b/>
          <w:bCs/>
          <w:color w:val="000000" w:themeColor="text1"/>
          <w:sz w:val="18"/>
          <w:szCs w:val="20"/>
        </w:rPr>
        <w:t xml:space="preserve"> Bureaux et Salles de Réunion</w:t>
      </w:r>
      <w:r>
        <w:rPr>
          <w:rFonts w:ascii="Arial" w:hAnsi="Arial" w:cs="Arial"/>
          <w:color w:val="000000" w:themeColor="text1"/>
          <w:sz w:val="18"/>
          <w:szCs w:val="20"/>
        </w:rPr>
        <w:t xml:space="preserve">  </w:t>
      </w:r>
    </w:p>
    <w:p w14:paraId="6AF54207" w14:textId="77777777" w:rsidR="00CA3BEF" w:rsidRPr="002B0F84" w:rsidRDefault="00CA3BEF" w:rsidP="00CA3BEF">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Pr>
          <w:rFonts w:ascii="Arial" w:hAnsi="Arial" w:cs="Arial"/>
          <w:color w:val="FF0000"/>
          <w:sz w:val="18"/>
          <w:szCs w:val="18"/>
        </w:rPr>
        <w:t xml:space="preserve"> ou d’absence</w:t>
      </w:r>
      <w:r w:rsidRPr="002B0F84">
        <w:rPr>
          <w:rFonts w:ascii="Arial" w:hAnsi="Arial" w:cs="Arial"/>
          <w:color w:val="FF0000"/>
          <w:sz w:val="18"/>
          <w:szCs w:val="18"/>
        </w:rPr>
        <w:t xml:space="preserve"> / Variation des éclairages, seuil éclairement constant</w:t>
      </w:r>
    </w:p>
    <w:p w14:paraId="5DF2FC41" w14:textId="77777777" w:rsidR="00CA3BEF" w:rsidRDefault="00CA3BEF" w:rsidP="00CA3BEF">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Dérogations « Utilisateurs » par BP local ou par Interface « sans fil »</w:t>
      </w:r>
    </w:p>
    <w:p w14:paraId="4DC4313D" w14:textId="77777777" w:rsidR="00CA3BEF" w:rsidRPr="002B0F84" w:rsidRDefault="00CA3BEF" w:rsidP="00CA3BEF">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 xml:space="preserve">Création de scénarios de lumières </w:t>
      </w:r>
      <w:r>
        <w:rPr>
          <w:rFonts w:ascii="Arial" w:hAnsi="Arial" w:cs="Arial"/>
          <w:color w:val="FF0000"/>
          <w:sz w:val="18"/>
          <w:szCs w:val="18"/>
        </w:rPr>
        <w:t>et/ou d’ambiances dans les Salles de Réunion pour la projection ou la visioconférence</w:t>
      </w:r>
    </w:p>
    <w:p w14:paraId="22D556E6" w14:textId="77777777" w:rsidR="006E3C3B" w:rsidRDefault="00CA3BEF" w:rsidP="006E3C3B">
      <w:pPr>
        <w:pStyle w:val="Default"/>
        <w:numPr>
          <w:ilvl w:val="0"/>
          <w:numId w:val="7"/>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bookmarkStart w:id="1" w:name="_Hlk76994838"/>
    </w:p>
    <w:p w14:paraId="1E3BCC7D" w14:textId="4A0AFE94" w:rsidR="00C31718" w:rsidRPr="006E3C3B" w:rsidRDefault="0062466F" w:rsidP="006E3C3B">
      <w:pPr>
        <w:pStyle w:val="Default"/>
        <w:numPr>
          <w:ilvl w:val="0"/>
          <w:numId w:val="7"/>
        </w:numPr>
        <w:ind w:left="142" w:right="-426"/>
        <w:jc w:val="both"/>
        <w:rPr>
          <w:rFonts w:ascii="Arial" w:hAnsi="Arial" w:cs="Arial"/>
          <w:color w:val="FF0000"/>
          <w:sz w:val="18"/>
          <w:szCs w:val="18"/>
        </w:rPr>
      </w:pPr>
      <w:r w:rsidRPr="006E3C3B">
        <w:rPr>
          <w:rFonts w:ascii="Arial" w:hAnsi="Arial" w:cs="Arial"/>
          <w:color w:val="FF0000"/>
          <w:sz w:val="18"/>
          <w:szCs w:val="18"/>
        </w:rPr>
        <w:t>Liaison GTB</w:t>
      </w:r>
      <w:bookmarkEnd w:id="1"/>
    </w:p>
    <w:p w14:paraId="2851827E" w14:textId="77777777" w:rsidR="0062466F" w:rsidRPr="0062466F" w:rsidRDefault="0062466F" w:rsidP="0062466F">
      <w:pPr>
        <w:pStyle w:val="Default"/>
        <w:ind w:left="142" w:right="-426"/>
        <w:jc w:val="both"/>
        <w:rPr>
          <w:rFonts w:ascii="Arial" w:hAnsi="Arial" w:cs="Arial"/>
          <w:color w:val="FF0000"/>
          <w:sz w:val="14"/>
          <w:szCs w:val="18"/>
        </w:rPr>
      </w:pPr>
    </w:p>
    <w:p w14:paraId="77209D51" w14:textId="3CFE3E0D" w:rsidR="00C31718" w:rsidRPr="00F62F42" w:rsidRDefault="00C31718" w:rsidP="00C3171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t>2.2-</w:t>
      </w:r>
      <w:r>
        <w:rPr>
          <w:rFonts w:ascii="Arial" w:hAnsi="Arial" w:cs="Arial"/>
          <w:b/>
          <w:bCs/>
          <w:color w:val="000000" w:themeColor="text1"/>
          <w:sz w:val="18"/>
          <w:szCs w:val="20"/>
        </w:rPr>
        <w:t xml:space="preserve"> </w:t>
      </w:r>
      <w:r w:rsidR="001E35E8">
        <w:rPr>
          <w:rFonts w:ascii="Arial" w:hAnsi="Arial" w:cs="Arial"/>
          <w:b/>
          <w:bCs/>
          <w:color w:val="000000" w:themeColor="text1"/>
          <w:sz w:val="18"/>
          <w:szCs w:val="20"/>
        </w:rPr>
        <w:t>Gestion des</w:t>
      </w:r>
      <w:r w:rsidRPr="00A70876">
        <w:rPr>
          <w:rFonts w:ascii="Arial" w:hAnsi="Arial" w:cs="Arial"/>
          <w:b/>
          <w:bCs/>
          <w:color w:val="000000" w:themeColor="text1"/>
          <w:sz w:val="18"/>
          <w:szCs w:val="20"/>
        </w:rPr>
        <w:t xml:space="preserve"> </w:t>
      </w:r>
      <w:r>
        <w:rPr>
          <w:rFonts w:ascii="Arial" w:hAnsi="Arial" w:cs="Arial"/>
          <w:b/>
          <w:bCs/>
          <w:color w:val="000000" w:themeColor="text1"/>
          <w:sz w:val="18"/>
          <w:szCs w:val="20"/>
        </w:rPr>
        <w:t xml:space="preserve">Circulations </w:t>
      </w:r>
      <w:r w:rsidR="000B6033">
        <w:rPr>
          <w:rFonts w:ascii="Arial" w:hAnsi="Arial" w:cs="Arial"/>
          <w:b/>
          <w:bCs/>
          <w:color w:val="000000" w:themeColor="text1"/>
          <w:sz w:val="18"/>
          <w:szCs w:val="20"/>
        </w:rPr>
        <w:t>et des Cages d’escaliers</w:t>
      </w:r>
      <w:r>
        <w:rPr>
          <w:rFonts w:ascii="Arial" w:hAnsi="Arial" w:cs="Arial"/>
          <w:color w:val="000000" w:themeColor="text1"/>
          <w:sz w:val="18"/>
          <w:szCs w:val="20"/>
        </w:rPr>
        <w:t xml:space="preserve">  </w:t>
      </w:r>
    </w:p>
    <w:p w14:paraId="339A512A" w14:textId="77777777" w:rsidR="00CA3BEF" w:rsidRDefault="00CA3BEF" w:rsidP="00CA3BEF">
      <w:pPr>
        <w:pStyle w:val="Paragraphedeliste"/>
        <w:numPr>
          <w:ilvl w:val="0"/>
          <w:numId w:val="7"/>
        </w:numPr>
        <w:spacing w:after="0"/>
        <w:ind w:left="142"/>
        <w:rPr>
          <w:rFonts w:ascii="Arial" w:hAnsi="Arial" w:cs="Arial"/>
          <w:color w:val="FF0000"/>
          <w:sz w:val="18"/>
          <w:szCs w:val="18"/>
        </w:rPr>
      </w:pPr>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42289206" w14:textId="77777777" w:rsidR="00CA3BEF" w:rsidRDefault="00CA3BEF" w:rsidP="00CA3BEF">
      <w:pPr>
        <w:pStyle w:val="Paragraphedeliste"/>
        <w:numPr>
          <w:ilvl w:val="0"/>
          <w:numId w:val="7"/>
        </w:numPr>
        <w:spacing w:after="0"/>
        <w:ind w:left="142" w:right="-426"/>
        <w:rPr>
          <w:rFonts w:ascii="Arial" w:hAnsi="Arial" w:cs="Arial"/>
          <w:color w:val="FF0000"/>
          <w:sz w:val="18"/>
          <w:szCs w:val="18"/>
        </w:rPr>
      </w:pPr>
      <w:r>
        <w:rPr>
          <w:rFonts w:ascii="Arial" w:hAnsi="Arial" w:cs="Arial"/>
          <w:color w:val="FF0000"/>
          <w:sz w:val="18"/>
          <w:szCs w:val="18"/>
        </w:rPr>
        <w:t xml:space="preserve">Abaissement au seuil minimum réglementaire en cas d’inoccupation </w:t>
      </w:r>
    </w:p>
    <w:p w14:paraId="2976BAE3" w14:textId="77777777" w:rsidR="00CA3BEF" w:rsidRPr="003E16E7" w:rsidRDefault="00CA3BEF" w:rsidP="00CA3BEF">
      <w:pPr>
        <w:pStyle w:val="Paragraphedeliste"/>
        <w:numPr>
          <w:ilvl w:val="0"/>
          <w:numId w:val="7"/>
        </w:numPr>
        <w:spacing w:after="0"/>
        <w:ind w:left="142" w:right="-426"/>
        <w:rPr>
          <w:rFonts w:ascii="Arial" w:hAnsi="Arial" w:cs="Arial"/>
          <w:color w:val="FF0000"/>
          <w:sz w:val="18"/>
          <w:szCs w:val="18"/>
        </w:rPr>
      </w:pPr>
      <w:r>
        <w:rPr>
          <w:rFonts w:ascii="Arial" w:hAnsi="Arial" w:cs="Arial"/>
          <w:color w:val="FF0000"/>
          <w:sz w:val="18"/>
          <w:szCs w:val="18"/>
        </w:rPr>
        <w:t>Enclenchement au seuil réglementaire par détection de présence</w:t>
      </w:r>
    </w:p>
    <w:p w14:paraId="20DC2BF8" w14:textId="77777777" w:rsidR="006E3C3B" w:rsidRDefault="00CA3BEF" w:rsidP="006E3C3B">
      <w:pPr>
        <w:pStyle w:val="Default"/>
        <w:numPr>
          <w:ilvl w:val="0"/>
          <w:numId w:val="7"/>
        </w:numPr>
        <w:ind w:left="142" w:right="-426"/>
        <w:jc w:val="both"/>
        <w:rPr>
          <w:rFonts w:ascii="Arial" w:hAnsi="Arial" w:cs="Arial"/>
          <w:color w:val="FF0000"/>
          <w:sz w:val="18"/>
          <w:szCs w:val="18"/>
        </w:rPr>
      </w:pPr>
      <w:r>
        <w:rPr>
          <w:rFonts w:ascii="Arial" w:hAnsi="Arial" w:cs="Arial"/>
          <w:color w:val="FF0000"/>
          <w:sz w:val="18"/>
          <w:szCs w:val="18"/>
        </w:rPr>
        <w:t xml:space="preserve">Dans les cages d’escaliers, le système assurera un fonctionnement niveau par niveau. </w:t>
      </w:r>
    </w:p>
    <w:p w14:paraId="60457A5E" w14:textId="6176AD1D" w:rsidR="0062466F" w:rsidRPr="006E3C3B" w:rsidRDefault="0062466F" w:rsidP="006E3C3B">
      <w:pPr>
        <w:pStyle w:val="Default"/>
        <w:numPr>
          <w:ilvl w:val="0"/>
          <w:numId w:val="7"/>
        </w:numPr>
        <w:ind w:left="142" w:right="-426"/>
        <w:jc w:val="both"/>
        <w:rPr>
          <w:rFonts w:ascii="Arial" w:hAnsi="Arial" w:cs="Arial"/>
          <w:color w:val="FF0000"/>
          <w:sz w:val="18"/>
          <w:szCs w:val="18"/>
        </w:rPr>
      </w:pPr>
      <w:r w:rsidRPr="006E3C3B">
        <w:rPr>
          <w:rFonts w:ascii="Arial" w:hAnsi="Arial" w:cs="Arial"/>
          <w:color w:val="FF0000"/>
          <w:sz w:val="18"/>
          <w:szCs w:val="18"/>
        </w:rPr>
        <w:t>Liaison GTB</w:t>
      </w:r>
    </w:p>
    <w:p w14:paraId="18684D5A" w14:textId="77777777" w:rsidR="000B6033" w:rsidRPr="001E35E8" w:rsidRDefault="000B6033" w:rsidP="00CA3BEF">
      <w:pPr>
        <w:pStyle w:val="Default"/>
        <w:ind w:right="-426"/>
        <w:jc w:val="both"/>
        <w:rPr>
          <w:rFonts w:ascii="Arial" w:hAnsi="Arial" w:cs="Arial"/>
          <w:color w:val="FF0000"/>
          <w:sz w:val="18"/>
          <w:szCs w:val="18"/>
        </w:rPr>
      </w:pPr>
    </w:p>
    <w:p w14:paraId="2A6C8D18" w14:textId="442D67AA" w:rsidR="001E35E8" w:rsidRPr="00F62F42" w:rsidRDefault="001E35E8" w:rsidP="001E35E8">
      <w:pPr>
        <w:pStyle w:val="Default"/>
        <w:ind w:left="-284" w:right="-426"/>
        <w:jc w:val="both"/>
        <w:rPr>
          <w:rFonts w:ascii="Arial" w:hAnsi="Arial" w:cs="Arial"/>
          <w:color w:val="000000" w:themeColor="text1"/>
          <w:sz w:val="18"/>
          <w:szCs w:val="20"/>
        </w:rPr>
      </w:pPr>
      <w:r w:rsidRPr="001E35E8">
        <w:rPr>
          <w:rFonts w:ascii="Arial" w:hAnsi="Arial" w:cs="Arial"/>
          <w:color w:val="000000" w:themeColor="text1"/>
          <w:sz w:val="18"/>
          <w:szCs w:val="20"/>
        </w:rPr>
        <w:t>2.3</w:t>
      </w:r>
      <w:r w:rsidR="00D922EF">
        <w:rPr>
          <w:rFonts w:ascii="Arial" w:hAnsi="Arial" w:cs="Arial"/>
          <w:color w:val="000000" w:themeColor="text1"/>
          <w:sz w:val="18"/>
          <w:szCs w:val="20"/>
        </w:rPr>
        <w:t>-</w:t>
      </w:r>
      <w:r>
        <w:rPr>
          <w:rFonts w:ascii="Arial" w:hAnsi="Arial" w:cs="Arial"/>
          <w:b/>
          <w:bCs/>
          <w:color w:val="000000" w:themeColor="text1"/>
          <w:sz w:val="18"/>
          <w:szCs w:val="20"/>
        </w:rPr>
        <w:t xml:space="preserve"> Gestion des Quais</w:t>
      </w:r>
      <w:r w:rsidRPr="00A70876">
        <w:rPr>
          <w:rFonts w:ascii="Arial" w:hAnsi="Arial" w:cs="Arial"/>
          <w:b/>
          <w:bCs/>
          <w:color w:val="000000" w:themeColor="text1"/>
          <w:sz w:val="18"/>
          <w:szCs w:val="20"/>
        </w:rPr>
        <w:t xml:space="preserve"> </w:t>
      </w:r>
    </w:p>
    <w:p w14:paraId="4DAA76A7" w14:textId="77777777" w:rsidR="001E35E8" w:rsidRDefault="001E35E8" w:rsidP="001E35E8">
      <w:pPr>
        <w:pStyle w:val="Paragraphedeliste"/>
        <w:numPr>
          <w:ilvl w:val="0"/>
          <w:numId w:val="7"/>
        </w:numPr>
        <w:spacing w:after="0"/>
        <w:ind w:left="142"/>
        <w:rPr>
          <w:rFonts w:ascii="Arial" w:hAnsi="Arial" w:cs="Arial"/>
          <w:color w:val="FF0000"/>
          <w:sz w:val="18"/>
          <w:szCs w:val="18"/>
        </w:rPr>
      </w:pPr>
      <w:bookmarkStart w:id="2"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3C417CDC" w14:textId="77777777" w:rsidR="006E3C3B" w:rsidRDefault="00D9205B" w:rsidP="006E3C3B">
      <w:pPr>
        <w:pStyle w:val="Paragraphedeliste"/>
        <w:numPr>
          <w:ilvl w:val="0"/>
          <w:numId w:val="7"/>
        </w:numPr>
        <w:spacing w:after="0"/>
        <w:ind w:left="142" w:right="-426"/>
        <w:jc w:val="both"/>
        <w:rPr>
          <w:rFonts w:ascii="Arial" w:hAnsi="Arial" w:cs="Arial"/>
          <w:color w:val="FF0000"/>
          <w:sz w:val="18"/>
          <w:szCs w:val="18"/>
        </w:rPr>
      </w:pPr>
      <w:r w:rsidRPr="00D9205B">
        <w:rPr>
          <w:rFonts w:ascii="Arial" w:hAnsi="Arial" w:cs="Arial"/>
          <w:color w:val="FF0000"/>
          <w:sz w:val="18"/>
          <w:szCs w:val="18"/>
        </w:rPr>
        <w:t>Abaissement à 10% en cas d’inoccupation du Quai</w:t>
      </w:r>
      <w:bookmarkEnd w:id="2"/>
    </w:p>
    <w:p w14:paraId="6E724CE6" w14:textId="0F2291D6" w:rsidR="0062466F" w:rsidRPr="006E3C3B" w:rsidRDefault="0062466F" w:rsidP="006E3C3B">
      <w:pPr>
        <w:pStyle w:val="Paragraphedeliste"/>
        <w:numPr>
          <w:ilvl w:val="0"/>
          <w:numId w:val="7"/>
        </w:numPr>
        <w:spacing w:after="0"/>
        <w:ind w:left="142" w:right="-426"/>
        <w:jc w:val="both"/>
        <w:rPr>
          <w:rFonts w:ascii="Arial" w:hAnsi="Arial" w:cs="Arial"/>
          <w:color w:val="FF0000"/>
          <w:sz w:val="18"/>
          <w:szCs w:val="18"/>
        </w:rPr>
      </w:pPr>
      <w:r w:rsidRPr="006E3C3B">
        <w:rPr>
          <w:rFonts w:ascii="Arial" w:hAnsi="Arial" w:cs="Arial"/>
          <w:color w:val="FF0000"/>
          <w:sz w:val="18"/>
          <w:szCs w:val="18"/>
        </w:rPr>
        <w:t>Liaison GTB</w:t>
      </w:r>
    </w:p>
    <w:p w14:paraId="20364D67" w14:textId="77777777" w:rsidR="000B6033" w:rsidRPr="000B6033" w:rsidRDefault="000B6033" w:rsidP="000B6033">
      <w:pPr>
        <w:pStyle w:val="Paragraphedeliste"/>
        <w:spacing w:after="0"/>
        <w:ind w:left="142" w:right="-426"/>
        <w:jc w:val="both"/>
        <w:rPr>
          <w:rFonts w:ascii="Arial" w:hAnsi="Arial" w:cs="Arial"/>
          <w:color w:val="FF0000"/>
          <w:sz w:val="18"/>
          <w:szCs w:val="18"/>
        </w:rPr>
      </w:pPr>
    </w:p>
    <w:p w14:paraId="4F5CD2A2" w14:textId="7F86E5E2" w:rsidR="00822562" w:rsidRPr="00CA3BEF" w:rsidRDefault="001E35E8" w:rsidP="00CA3BEF">
      <w:pPr>
        <w:pStyle w:val="Default"/>
        <w:ind w:left="-284" w:right="-426"/>
        <w:jc w:val="both"/>
        <w:rPr>
          <w:rFonts w:ascii="Arial" w:hAnsi="Arial" w:cs="Arial"/>
          <w:b/>
          <w:bCs/>
          <w:color w:val="000000" w:themeColor="text1"/>
          <w:sz w:val="18"/>
          <w:szCs w:val="20"/>
        </w:rPr>
      </w:pPr>
      <w:r w:rsidRPr="001E35E8">
        <w:rPr>
          <w:rFonts w:ascii="Arial" w:hAnsi="Arial" w:cs="Arial"/>
          <w:color w:val="000000" w:themeColor="text1"/>
          <w:sz w:val="18"/>
          <w:szCs w:val="20"/>
        </w:rPr>
        <w:t>2.</w:t>
      </w:r>
      <w:r w:rsidR="000F7343">
        <w:rPr>
          <w:rFonts w:ascii="Arial" w:hAnsi="Arial" w:cs="Arial"/>
          <w:color w:val="000000" w:themeColor="text1"/>
          <w:sz w:val="18"/>
          <w:szCs w:val="20"/>
        </w:rPr>
        <w:t>4</w:t>
      </w:r>
      <w:r w:rsidR="00D922EF">
        <w:rPr>
          <w:rFonts w:ascii="Arial" w:hAnsi="Arial" w:cs="Arial"/>
          <w:color w:val="000000" w:themeColor="text1"/>
          <w:sz w:val="18"/>
          <w:szCs w:val="20"/>
        </w:rPr>
        <w:t xml:space="preserve">- </w:t>
      </w:r>
      <w:r>
        <w:rPr>
          <w:rFonts w:ascii="Arial" w:hAnsi="Arial" w:cs="Arial"/>
          <w:b/>
          <w:bCs/>
          <w:color w:val="000000" w:themeColor="text1"/>
          <w:sz w:val="18"/>
          <w:szCs w:val="20"/>
        </w:rPr>
        <w:t xml:space="preserve">Gestion </w:t>
      </w:r>
      <w:r w:rsidR="00C92D9C">
        <w:rPr>
          <w:rFonts w:ascii="Arial" w:hAnsi="Arial" w:cs="Arial"/>
          <w:b/>
          <w:bCs/>
          <w:color w:val="000000" w:themeColor="text1"/>
          <w:sz w:val="18"/>
          <w:szCs w:val="18"/>
        </w:rPr>
        <w:t>d</w:t>
      </w:r>
      <w:r w:rsidR="00C92D9C" w:rsidRPr="008E1EDD">
        <w:rPr>
          <w:rFonts w:ascii="Arial" w:hAnsi="Arial" w:cs="Arial"/>
          <w:b/>
          <w:bCs/>
          <w:color w:val="000000" w:themeColor="text1"/>
          <w:sz w:val="18"/>
          <w:szCs w:val="18"/>
        </w:rPr>
        <w:t xml:space="preserve">es </w:t>
      </w:r>
      <w:r w:rsidR="00C92D9C">
        <w:rPr>
          <w:rFonts w:ascii="Arial" w:hAnsi="Arial" w:cs="Arial"/>
          <w:b/>
          <w:bCs/>
          <w:color w:val="000000" w:themeColor="text1"/>
          <w:sz w:val="18"/>
          <w:szCs w:val="18"/>
        </w:rPr>
        <w:t xml:space="preserve">Zones de chargement, </w:t>
      </w:r>
      <w:r w:rsidR="00C92D9C" w:rsidRPr="008E1EDD">
        <w:rPr>
          <w:rFonts w:ascii="Arial" w:hAnsi="Arial" w:cs="Arial"/>
          <w:b/>
          <w:bCs/>
          <w:color w:val="000000" w:themeColor="text1"/>
          <w:sz w:val="18"/>
          <w:szCs w:val="16"/>
        </w:rPr>
        <w:t>Allées de stockage et Circulations d’accès aux racks</w:t>
      </w:r>
    </w:p>
    <w:p w14:paraId="14B8DA3F" w14:textId="1E53EDD1" w:rsidR="00CA3BEF" w:rsidRDefault="001E35E8" w:rsidP="00CA3BEF">
      <w:pPr>
        <w:pStyle w:val="Default"/>
        <w:numPr>
          <w:ilvl w:val="0"/>
          <w:numId w:val="7"/>
        </w:numPr>
        <w:ind w:left="142" w:right="4110"/>
        <w:jc w:val="both"/>
        <w:rPr>
          <w:rFonts w:ascii="Arial" w:hAnsi="Arial" w:cs="Arial"/>
          <w:color w:val="FF0000"/>
          <w:sz w:val="18"/>
          <w:szCs w:val="18"/>
        </w:rPr>
      </w:pPr>
      <w:r w:rsidRPr="002B0F84">
        <w:rPr>
          <w:rFonts w:ascii="Arial" w:hAnsi="Arial" w:cs="Arial"/>
          <w:color w:val="FF0000"/>
          <w:sz w:val="18"/>
          <w:szCs w:val="18"/>
        </w:rPr>
        <w:t>Gestion de l’occupation par détection de présence</w:t>
      </w:r>
      <w:r w:rsidR="00D9205B">
        <w:rPr>
          <w:rFonts w:ascii="Arial" w:hAnsi="Arial" w:cs="Arial"/>
          <w:color w:val="FF0000"/>
          <w:sz w:val="18"/>
          <w:szCs w:val="18"/>
        </w:rPr>
        <w:t xml:space="preserve"> Grande Hauteur </w:t>
      </w:r>
    </w:p>
    <w:p w14:paraId="45BEC3D5" w14:textId="77777777" w:rsidR="006E3C3B" w:rsidRDefault="00CA3BEF" w:rsidP="006E3C3B">
      <w:pPr>
        <w:pStyle w:val="Paragraphedeliste"/>
        <w:numPr>
          <w:ilvl w:val="0"/>
          <w:numId w:val="7"/>
        </w:numPr>
        <w:spacing w:after="0"/>
        <w:ind w:left="142" w:right="-426"/>
        <w:jc w:val="both"/>
        <w:rPr>
          <w:rFonts w:ascii="Arial" w:hAnsi="Arial" w:cs="Arial"/>
          <w:color w:val="FF0000"/>
          <w:sz w:val="18"/>
          <w:szCs w:val="18"/>
        </w:rPr>
      </w:pPr>
      <w:r w:rsidRPr="00D9205B">
        <w:rPr>
          <w:rFonts w:ascii="Arial" w:hAnsi="Arial" w:cs="Arial"/>
          <w:color w:val="FF0000"/>
          <w:sz w:val="18"/>
          <w:szCs w:val="18"/>
        </w:rPr>
        <w:t xml:space="preserve">Abaissement à 10% en cas d’inoccupation </w:t>
      </w:r>
      <w:r>
        <w:rPr>
          <w:rFonts w:ascii="Arial" w:hAnsi="Arial" w:cs="Arial"/>
          <w:color w:val="FF0000"/>
          <w:sz w:val="18"/>
          <w:szCs w:val="18"/>
        </w:rPr>
        <w:t>d’un rack</w:t>
      </w:r>
    </w:p>
    <w:p w14:paraId="31FD1794" w14:textId="3483F79B" w:rsidR="0062466F" w:rsidRPr="006E3C3B" w:rsidRDefault="0062466F" w:rsidP="006E3C3B">
      <w:pPr>
        <w:pStyle w:val="Paragraphedeliste"/>
        <w:numPr>
          <w:ilvl w:val="0"/>
          <w:numId w:val="7"/>
        </w:numPr>
        <w:spacing w:after="0"/>
        <w:ind w:left="142" w:right="-426"/>
        <w:jc w:val="both"/>
        <w:rPr>
          <w:rFonts w:ascii="Arial" w:hAnsi="Arial" w:cs="Arial"/>
          <w:color w:val="FF0000"/>
          <w:sz w:val="18"/>
          <w:szCs w:val="18"/>
        </w:rPr>
      </w:pPr>
      <w:r w:rsidRPr="006E3C3B">
        <w:rPr>
          <w:rFonts w:ascii="Arial" w:hAnsi="Arial" w:cs="Arial"/>
          <w:color w:val="FF0000"/>
          <w:sz w:val="18"/>
          <w:szCs w:val="18"/>
        </w:rPr>
        <w:t>Liaison GTB</w:t>
      </w:r>
    </w:p>
    <w:p w14:paraId="72DFA0D3" w14:textId="77777777" w:rsidR="000B69A4" w:rsidRPr="00F07150" w:rsidRDefault="000B69A4" w:rsidP="000B69A4">
      <w:pPr>
        <w:pStyle w:val="Default"/>
        <w:ind w:left="142" w:right="-426"/>
        <w:jc w:val="both"/>
        <w:rPr>
          <w:rFonts w:ascii="Arial" w:hAnsi="Arial" w:cs="Arial"/>
          <w:color w:val="FF0000"/>
          <w:sz w:val="14"/>
          <w:szCs w:val="18"/>
        </w:rPr>
      </w:pPr>
    </w:p>
    <w:p w14:paraId="438C92BF" w14:textId="02E6851A" w:rsidR="00CA3BEF" w:rsidRDefault="00CA3BEF" w:rsidP="00EC5E57">
      <w:pPr>
        <w:pStyle w:val="Default"/>
        <w:ind w:left="142" w:right="4110"/>
        <w:jc w:val="both"/>
        <w:rPr>
          <w:rFonts w:ascii="Arial" w:hAnsi="Arial" w:cs="Arial"/>
          <w:color w:val="FF0000"/>
          <w:sz w:val="18"/>
          <w:szCs w:val="18"/>
        </w:rPr>
      </w:pPr>
    </w:p>
    <w:p w14:paraId="05508F89" w14:textId="2C157984" w:rsidR="00CA3BEF" w:rsidRDefault="00CA3BEF" w:rsidP="00CA3BEF">
      <w:pPr>
        <w:pStyle w:val="Default"/>
        <w:ind w:left="-284" w:right="-426"/>
        <w:jc w:val="both"/>
        <w:rPr>
          <w:rFonts w:ascii="Arial" w:hAnsi="Arial" w:cs="Arial"/>
          <w:sz w:val="18"/>
          <w:szCs w:val="18"/>
        </w:rPr>
      </w:pPr>
      <w:r w:rsidRPr="00774393">
        <w:rPr>
          <w:rFonts w:ascii="Arial" w:hAnsi="Arial" w:cs="Arial"/>
          <w:sz w:val="18"/>
          <w:szCs w:val="18"/>
        </w:rPr>
        <w:lastRenderedPageBreak/>
        <w:t>Le</w:t>
      </w:r>
      <w:r>
        <w:rPr>
          <w:rFonts w:ascii="Arial" w:hAnsi="Arial" w:cs="Arial"/>
          <w:sz w:val="18"/>
          <w:szCs w:val="18"/>
        </w:rPr>
        <w:t>s</w:t>
      </w:r>
      <w:r w:rsidRPr="00774393">
        <w:rPr>
          <w:rFonts w:ascii="Arial" w:hAnsi="Arial" w:cs="Arial"/>
          <w:sz w:val="18"/>
          <w:szCs w:val="18"/>
        </w:rPr>
        <w:t xml:space="preserve"> </w:t>
      </w:r>
      <w:r>
        <w:rPr>
          <w:rFonts w:ascii="Arial" w:hAnsi="Arial" w:cs="Arial"/>
          <w:sz w:val="18"/>
          <w:szCs w:val="18"/>
        </w:rPr>
        <w:t>capteurs</w:t>
      </w:r>
      <w:r w:rsidRPr="00774393">
        <w:rPr>
          <w:rFonts w:ascii="Arial" w:hAnsi="Arial" w:cs="Arial"/>
          <w:sz w:val="18"/>
          <w:szCs w:val="18"/>
        </w:rPr>
        <w:t xml:space="preserve"> retenu ser</w:t>
      </w:r>
      <w:r>
        <w:rPr>
          <w:rFonts w:ascii="Arial" w:hAnsi="Arial" w:cs="Arial"/>
          <w:sz w:val="18"/>
          <w:szCs w:val="18"/>
        </w:rPr>
        <w:t>ont de types « </w:t>
      </w:r>
      <w:r w:rsidRPr="00255BA0">
        <w:rPr>
          <w:rFonts w:ascii="Arial" w:hAnsi="Arial" w:cs="Arial"/>
          <w:b/>
          <w:bCs/>
          <w:sz w:val="18"/>
          <w:szCs w:val="18"/>
        </w:rPr>
        <w:t>Multi-</w:t>
      </w:r>
      <w:r w:rsidR="00376093">
        <w:rPr>
          <w:rFonts w:ascii="Arial" w:hAnsi="Arial" w:cs="Arial"/>
          <w:b/>
          <w:bCs/>
          <w:sz w:val="18"/>
          <w:szCs w:val="18"/>
        </w:rPr>
        <w:t>M</w:t>
      </w:r>
      <w:r w:rsidRPr="00255BA0">
        <w:rPr>
          <w:rFonts w:ascii="Arial" w:hAnsi="Arial" w:cs="Arial"/>
          <w:b/>
          <w:bCs/>
          <w:sz w:val="18"/>
          <w:szCs w:val="18"/>
        </w:rPr>
        <w:t>aitre</w:t>
      </w:r>
      <w:r w:rsidR="00376093">
        <w:rPr>
          <w:rFonts w:ascii="Arial" w:hAnsi="Arial" w:cs="Arial"/>
          <w:b/>
          <w:bCs/>
          <w:sz w:val="18"/>
          <w:szCs w:val="18"/>
        </w:rPr>
        <w:t>s</w:t>
      </w:r>
      <w:r>
        <w:rPr>
          <w:rFonts w:ascii="Arial" w:hAnsi="Arial" w:cs="Arial"/>
          <w:sz w:val="18"/>
          <w:szCs w:val="18"/>
        </w:rPr>
        <w:t xml:space="preserve"> » sur protocole </w:t>
      </w:r>
      <w:r w:rsidRPr="00255BA0">
        <w:rPr>
          <w:rFonts w:ascii="Arial" w:hAnsi="Arial" w:cs="Arial"/>
          <w:b/>
          <w:bCs/>
          <w:sz w:val="18"/>
          <w:szCs w:val="18"/>
        </w:rPr>
        <w:t>DALI 2</w:t>
      </w:r>
      <w:r>
        <w:rPr>
          <w:rFonts w:ascii="Arial" w:hAnsi="Arial" w:cs="Arial"/>
          <w:sz w:val="18"/>
          <w:szCs w:val="18"/>
        </w:rPr>
        <w:t xml:space="preserve"> </w:t>
      </w:r>
      <w:r w:rsidRPr="00774393">
        <w:rPr>
          <w:rFonts w:ascii="Arial" w:hAnsi="Arial" w:cs="Arial"/>
          <w:sz w:val="18"/>
          <w:szCs w:val="18"/>
        </w:rPr>
        <w:t xml:space="preserve">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w:t>
      </w:r>
      <w:r>
        <w:rPr>
          <w:rFonts w:ascii="Arial" w:hAnsi="Arial" w:cs="Arial"/>
          <w:sz w:val="18"/>
          <w:szCs w:val="18"/>
        </w:rPr>
        <w:t>et auront les caractéristiques techniques suivantes</w:t>
      </w:r>
      <w:r w:rsidRPr="00774393">
        <w:rPr>
          <w:rFonts w:ascii="Arial" w:hAnsi="Arial" w:cs="Arial"/>
          <w:sz w:val="18"/>
          <w:szCs w:val="18"/>
        </w:rPr>
        <w:t xml:space="preserve"> : </w:t>
      </w:r>
    </w:p>
    <w:p w14:paraId="7E9F2EC4" w14:textId="77777777" w:rsidR="00CA3BEF" w:rsidRDefault="00CA3BEF" w:rsidP="00CA3BEF">
      <w:pPr>
        <w:pStyle w:val="Default"/>
        <w:ind w:right="-567"/>
        <w:rPr>
          <w:rFonts w:ascii="Arial" w:hAnsi="Arial" w:cs="Arial"/>
          <w:sz w:val="18"/>
          <w:szCs w:val="18"/>
        </w:rPr>
      </w:pPr>
    </w:p>
    <w:p w14:paraId="3BD217A7" w14:textId="77777777" w:rsidR="00CA3BEF" w:rsidRPr="009107ED" w:rsidRDefault="00CA3BEF" w:rsidP="00CA3BEF">
      <w:pPr>
        <w:pStyle w:val="Default"/>
        <w:numPr>
          <w:ilvl w:val="0"/>
          <w:numId w:val="7"/>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54656" behindDoc="0" locked="0" layoutInCell="1" allowOverlap="1" wp14:anchorId="101B4FF5" wp14:editId="02D725E0">
            <wp:simplePos x="0" y="0"/>
            <wp:positionH relativeFrom="column">
              <wp:posOffset>7920149</wp:posOffset>
            </wp:positionH>
            <wp:positionV relativeFrom="paragraph">
              <wp:posOffset>155946</wp:posOffset>
            </wp:positionV>
            <wp:extent cx="741680" cy="471805"/>
            <wp:effectExtent l="0" t="0" r="1270" b="4445"/>
            <wp:wrapNone/>
            <wp:docPr id="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53632" behindDoc="0" locked="0" layoutInCell="1" allowOverlap="1" wp14:anchorId="12D4BAE0" wp14:editId="0611D535">
            <wp:simplePos x="0" y="0"/>
            <wp:positionH relativeFrom="column">
              <wp:posOffset>7767749</wp:posOffset>
            </wp:positionH>
            <wp:positionV relativeFrom="paragraph">
              <wp:posOffset>3546</wp:posOffset>
            </wp:positionV>
            <wp:extent cx="741680" cy="471805"/>
            <wp:effectExtent l="0" t="0" r="1270" b="4445"/>
            <wp:wrapNone/>
            <wp:docPr id="1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PDx-</w:t>
      </w:r>
      <w:r>
        <w:rPr>
          <w:rFonts w:ascii="Arial" w:hAnsi="Arial" w:cs="Arial"/>
          <w:b/>
          <w:sz w:val="18"/>
          <w:szCs w:val="18"/>
        </w:rPr>
        <w:t>BMS-DALI2</w:t>
      </w:r>
    </w:p>
    <w:p w14:paraId="05E244A7" w14:textId="77777777" w:rsidR="00CA3BEF" w:rsidRPr="009E44AF" w:rsidRDefault="00CA3BEF" w:rsidP="00CA3BEF">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Technologie </w:t>
      </w:r>
      <w:r w:rsidRPr="009E44AF">
        <w:rPr>
          <w:rFonts w:ascii="Arial" w:hAnsi="Arial" w:cs="Arial"/>
          <w:b/>
          <w:color w:val="000000"/>
          <w:sz w:val="18"/>
          <w:szCs w:val="18"/>
          <w:lang w:eastAsia="fr-FR"/>
        </w:rPr>
        <w:t>DALI Multi-Maitre</w:t>
      </w:r>
      <w:r w:rsidRPr="009E44AF">
        <w:rPr>
          <w:rFonts w:ascii="Arial" w:hAnsi="Arial" w:cs="Arial"/>
          <w:color w:val="000000"/>
          <w:sz w:val="18"/>
          <w:szCs w:val="18"/>
          <w:lang w:eastAsia="fr-FR"/>
        </w:rPr>
        <w:t xml:space="preserve"> selon </w:t>
      </w:r>
      <w:r w:rsidRPr="009E44AF">
        <w:rPr>
          <w:rFonts w:ascii="Arial" w:hAnsi="Arial" w:cs="Arial"/>
          <w:b/>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103</w:t>
      </w:r>
    </w:p>
    <w:p w14:paraId="54706C1F" w14:textId="451F2946" w:rsidR="00CA3BEF" w:rsidRPr="00AD5B14" w:rsidRDefault="00CA3BEF" w:rsidP="00CA3BEF">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Compatible avec contrôleurs DALI 2 respectant la norme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101/103/303/304</w:t>
      </w:r>
      <w:r w:rsidRPr="009E44AF">
        <w:rPr>
          <w:rFonts w:ascii="Arial" w:hAnsi="Arial" w:cs="Arial"/>
          <w:color w:val="000000"/>
          <w:sz w:val="18"/>
          <w:szCs w:val="18"/>
          <w:lang w:eastAsia="fr-FR"/>
        </w:rPr>
        <w:t xml:space="preserve">.La section 0 fournit des informations sur l´attribution des locaux et la détection de mouvement sur le bus DALI selon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303</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La section 1 fournit les valeurs LUX sur le bus DALI selon </w:t>
      </w:r>
      <w:r w:rsidRPr="009E44AF">
        <w:rPr>
          <w:rFonts w:ascii="Arial" w:hAnsi="Arial" w:cs="Arial"/>
          <w:b/>
          <w:bCs/>
          <w:color w:val="000000"/>
          <w:sz w:val="18"/>
          <w:szCs w:val="18"/>
          <w:lang w:eastAsia="fr-FR"/>
        </w:rPr>
        <w:t>CEI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304</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Le paramétrage est possible par l´intermédiaire d´un contrôleur d´application multi-maîtres provenant de n’importe quel fabricant sur protocole </w:t>
      </w:r>
      <w:r w:rsidRPr="009E44AF">
        <w:rPr>
          <w:rFonts w:ascii="Arial" w:hAnsi="Arial" w:cs="Arial"/>
          <w:b/>
          <w:bCs/>
          <w:color w:val="000000"/>
          <w:sz w:val="18"/>
          <w:szCs w:val="18"/>
          <w:lang w:eastAsia="fr-FR"/>
        </w:rPr>
        <w:t>DALI2</w:t>
      </w:r>
      <w:r w:rsidRPr="009E44AF">
        <w:rPr>
          <w:rFonts w:ascii="Arial" w:hAnsi="Arial" w:cs="Arial"/>
          <w:color w:val="000000"/>
          <w:sz w:val="18"/>
          <w:szCs w:val="18"/>
          <w:lang w:eastAsia="fr-FR"/>
        </w:rPr>
        <w:t xml:space="preserve">  </w:t>
      </w:r>
    </w:p>
    <w:p w14:paraId="39F38D34" w14:textId="2269DCB2" w:rsidR="00CA3BEF" w:rsidRPr="00DF0CB1" w:rsidRDefault="007E64E9" w:rsidP="00B06374">
      <w:pPr>
        <w:autoSpaceDE w:val="0"/>
        <w:autoSpaceDN w:val="0"/>
        <w:adjustRightInd w:val="0"/>
        <w:spacing w:after="0" w:line="240" w:lineRule="auto"/>
        <w:ind w:right="-426"/>
        <w:jc w:val="both"/>
        <w:rPr>
          <w:rFonts w:ascii="Arial" w:hAnsi="Arial" w:cs="Arial"/>
          <w:color w:val="00B0F0"/>
          <w:sz w:val="18"/>
          <w:szCs w:val="18"/>
        </w:rPr>
      </w:pPr>
      <w:r w:rsidRPr="007E64E9">
        <w:rPr>
          <w:rFonts w:ascii="Arial" w:hAnsi="Arial" w:cs="Arial"/>
          <w:b/>
          <w:color w:val="00B0F0"/>
          <w:sz w:val="18"/>
          <w:szCs w:val="18"/>
        </w:rPr>
        <mc:AlternateContent>
          <mc:Choice Requires="wps">
            <w:drawing>
              <wp:anchor distT="0" distB="0" distL="114300" distR="114300" simplePos="0" relativeHeight="251660288" behindDoc="0" locked="0" layoutInCell="1" allowOverlap="1" wp14:anchorId="3829548E" wp14:editId="68B9E6C3">
                <wp:simplePos x="0" y="0"/>
                <wp:positionH relativeFrom="column">
                  <wp:posOffset>4591050</wp:posOffset>
                </wp:positionH>
                <wp:positionV relativeFrom="paragraph">
                  <wp:posOffset>116205</wp:posOffset>
                </wp:positionV>
                <wp:extent cx="937895" cy="681990"/>
                <wp:effectExtent l="0" t="0" r="0" b="3810"/>
                <wp:wrapNone/>
                <wp:docPr id="18" name="Zone de texte 18"/>
                <wp:cNvGraphicFramePr/>
                <a:graphic xmlns:a="http://schemas.openxmlformats.org/drawingml/2006/main">
                  <a:graphicData uri="http://schemas.microsoft.com/office/word/2010/wordprocessingShape">
                    <wps:wsp>
                      <wps:cNvSpPr txBox="1"/>
                      <wps:spPr>
                        <a:xfrm>
                          <a:off x="0" y="0"/>
                          <a:ext cx="93789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69AAA" w14:textId="77777777" w:rsidR="007E64E9" w:rsidRDefault="007E64E9" w:rsidP="007E64E9">
                            <w:pPr>
                              <w:jc w:val="center"/>
                            </w:pPr>
                            <w:r>
                              <w:rPr>
                                <w:noProof/>
                              </w:rPr>
                              <w:drawing>
                                <wp:inline distT="0" distB="0" distL="0" distR="0" wp14:anchorId="74085D92" wp14:editId="7FFAA6DE">
                                  <wp:extent cx="706755" cy="5594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548E" id="Zone de texte 18" o:spid="_x0000_s1030" type="#_x0000_t202" style="position:absolute;left:0;text-align:left;margin-left:361.5pt;margin-top:9.15pt;width:73.8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" fillcolor="white [3201]" stroked="f" strokeweight=".5pt">
                <v:textbox>
                  <w:txbxContent>
                    <w:p w14:paraId="50269AAA" w14:textId="77777777" w:rsidR="007E64E9" w:rsidRDefault="007E64E9" w:rsidP="007E64E9">
                      <w:pPr>
                        <w:jc w:val="center"/>
                      </w:pPr>
                      <w:r>
                        <w:rPr>
                          <w:noProof/>
                        </w:rPr>
                        <w:drawing>
                          <wp:inline distT="0" distB="0" distL="0" distR="0" wp14:anchorId="74085D92" wp14:editId="7FFAA6DE">
                            <wp:extent cx="706755" cy="5594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v:textbox>
              </v:shape>
            </w:pict>
          </mc:Fallback>
        </mc:AlternateContent>
      </w:r>
      <w:r w:rsidRPr="007E64E9">
        <w:rPr>
          <w:rFonts w:ascii="Arial" w:hAnsi="Arial" w:cs="Arial"/>
          <w:b/>
          <w:color w:val="00B0F0"/>
          <w:sz w:val="18"/>
          <w:szCs w:val="18"/>
        </w:rPr>
        <mc:AlternateContent>
          <mc:Choice Requires="wps">
            <w:drawing>
              <wp:anchor distT="0" distB="0" distL="114300" distR="114300" simplePos="0" relativeHeight="251687936" behindDoc="0" locked="0" layoutInCell="1" allowOverlap="1" wp14:anchorId="4DD7A42B" wp14:editId="07A89071">
                <wp:simplePos x="0" y="0"/>
                <wp:positionH relativeFrom="column">
                  <wp:posOffset>5434965</wp:posOffset>
                </wp:positionH>
                <wp:positionV relativeFrom="paragraph">
                  <wp:posOffset>12700</wp:posOffset>
                </wp:positionV>
                <wp:extent cx="1430020" cy="80073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430020" cy="800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0842A" w14:textId="77777777" w:rsidR="007E64E9" w:rsidRDefault="007E64E9" w:rsidP="007E64E9">
                            <w:pPr>
                              <w:jc w:val="center"/>
                            </w:pPr>
                            <w:r>
                              <w:rPr>
                                <w:noProof/>
                              </w:rPr>
                              <w:drawing>
                                <wp:inline distT="0" distB="0" distL="0" distR="0" wp14:anchorId="393B204A" wp14:editId="2C529957">
                                  <wp:extent cx="1306056" cy="683537"/>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7A42B" id="Zone de texte 31" o:spid="_x0000_s1031" type="#_x0000_t202" style="position:absolute;left:0;text-align:left;margin-left:427.95pt;margin-top:1pt;width:112.6pt;height:6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" fillcolor="white [3201]" stroked="f" strokeweight=".5pt">
                <v:textbox>
                  <w:txbxContent>
                    <w:p w14:paraId="4DE0842A" w14:textId="77777777" w:rsidR="007E64E9" w:rsidRDefault="007E64E9" w:rsidP="007E64E9">
                      <w:pPr>
                        <w:jc w:val="center"/>
                      </w:pPr>
                      <w:r>
                        <w:rPr>
                          <w:noProof/>
                        </w:rPr>
                        <w:drawing>
                          <wp:inline distT="0" distB="0" distL="0" distR="0" wp14:anchorId="393B204A" wp14:editId="2C529957">
                            <wp:extent cx="1306056" cy="683537"/>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v:textbox>
              </v:shape>
            </w:pict>
          </mc:Fallback>
        </mc:AlternateContent>
      </w:r>
    </w:p>
    <w:p w14:paraId="0825CD86" w14:textId="01EEDC0B" w:rsidR="00CA3BEF" w:rsidRPr="00197D07" w:rsidRDefault="00CA3BEF" w:rsidP="00CA3BEF">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w:t>
      </w:r>
      <w:r>
        <w:rPr>
          <w:rFonts w:ascii="Arial" w:hAnsi="Arial" w:cs="Arial"/>
          <w:b/>
          <w:bCs/>
          <w:sz w:val="18"/>
          <w:szCs w:val="18"/>
        </w:rPr>
        <w:t>11</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FP</w:t>
      </w:r>
      <w:r>
        <w:rPr>
          <w:rFonts w:ascii="Arial" w:hAnsi="Arial" w:cs="Arial"/>
          <w:b/>
          <w:bCs/>
          <w:sz w:val="18"/>
          <w:szCs w:val="18"/>
        </w:rPr>
        <w:t xml:space="preserve"> </w:t>
      </w:r>
      <w:r w:rsidRPr="000B5D62">
        <w:rPr>
          <w:rFonts w:ascii="Arial" w:hAnsi="Arial" w:cs="Arial"/>
          <w:bCs/>
          <w:sz w:val="18"/>
          <w:szCs w:val="18"/>
        </w:rPr>
        <w:t>: Ø</w:t>
      </w:r>
      <w:r>
        <w:rPr>
          <w:rFonts w:ascii="Arial" w:hAnsi="Arial" w:cs="Arial"/>
          <w:bCs/>
          <w:sz w:val="18"/>
          <w:szCs w:val="18"/>
        </w:rPr>
        <w:t>9</w:t>
      </w:r>
      <w:r w:rsidRPr="000B5D62">
        <w:rPr>
          <w:rFonts w:ascii="Arial" w:hAnsi="Arial" w:cs="Arial"/>
          <w:bCs/>
          <w:sz w:val="18"/>
          <w:szCs w:val="18"/>
        </w:rPr>
        <w:t xml:space="preserve"> m de biais, Ø</w:t>
      </w:r>
      <w:r>
        <w:rPr>
          <w:rFonts w:ascii="Arial" w:hAnsi="Arial" w:cs="Arial"/>
          <w:bCs/>
          <w:sz w:val="18"/>
          <w:szCs w:val="18"/>
        </w:rPr>
        <w:t>6</w:t>
      </w:r>
      <w:r w:rsidRPr="000B5D62">
        <w:rPr>
          <w:rFonts w:ascii="Arial" w:hAnsi="Arial" w:cs="Arial"/>
          <w:bCs/>
          <w:sz w:val="18"/>
          <w:szCs w:val="18"/>
        </w:rPr>
        <w:t xml:space="preserve"> m de face, Ø</w:t>
      </w:r>
      <w:r>
        <w:rPr>
          <w:rFonts w:ascii="Arial" w:hAnsi="Arial" w:cs="Arial"/>
          <w:bCs/>
          <w:sz w:val="18"/>
          <w:szCs w:val="18"/>
        </w:rPr>
        <w:t>3</w:t>
      </w:r>
      <w:r w:rsidRPr="000B5D62">
        <w:rPr>
          <w:rFonts w:ascii="Arial" w:hAnsi="Arial" w:cs="Arial"/>
          <w:bCs/>
          <w:sz w:val="18"/>
          <w:szCs w:val="18"/>
        </w:rPr>
        <w:t xml:space="preserve"> m </w:t>
      </w:r>
      <w:r w:rsidRPr="00D534CA">
        <w:rPr>
          <w:rFonts w:ascii="Arial" w:hAnsi="Arial" w:cs="Arial"/>
          <w:sz w:val="18"/>
          <w:szCs w:val="18"/>
        </w:rPr>
        <w:t>activité assise</w:t>
      </w:r>
      <w:r>
        <w:rPr>
          <w:rFonts w:ascii="Arial" w:hAnsi="Arial" w:cs="Arial"/>
          <w:sz w:val="18"/>
          <w:szCs w:val="18"/>
        </w:rPr>
        <w:t xml:space="preserve"> </w:t>
      </w:r>
    </w:p>
    <w:p w14:paraId="14F48A3B" w14:textId="288E3AF9" w:rsidR="00CA3BEF" w:rsidRPr="007E64E9" w:rsidRDefault="00CA3BEF" w:rsidP="007E64E9">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Pr>
          <w:rFonts w:ascii="Arial" w:hAnsi="Arial" w:cs="Arial"/>
          <w:b/>
          <w:bCs/>
          <w:color w:val="00B0F0"/>
          <w:sz w:val="18"/>
          <w:szCs w:val="18"/>
        </w:rPr>
        <w:t xml:space="preserve">Bureaux </w:t>
      </w:r>
    </w:p>
    <w:p w14:paraId="0467C0C5" w14:textId="0246099B" w:rsidR="00CA3BEF" w:rsidRDefault="00CA3BEF" w:rsidP="00CA3BEF">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AP/FP</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2EF41B53" w14:textId="25EDA31A" w:rsidR="00CA3BEF" w:rsidRPr="006B7907" w:rsidRDefault="00CA3BEF" w:rsidP="007E64E9">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Salles de Réunion / Halls </w:t>
      </w:r>
    </w:p>
    <w:p w14:paraId="4553A9E2" w14:textId="7A85143F" w:rsidR="00CA3BEF" w:rsidRDefault="00CA3BEF" w:rsidP="00CA3BEF">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C AP/FP</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358B66EB" w14:textId="35F8A097" w:rsidR="00CA3BEF" w:rsidRPr="007E64E9" w:rsidRDefault="00CA3BEF" w:rsidP="007E64E9">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3FF823EE" w14:textId="576D489D" w:rsidR="00CA3BEF" w:rsidRPr="000B5D62" w:rsidRDefault="00CA3BEF" w:rsidP="00CA3BEF">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LC-Mini-120°-BMS-DALI2</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Pr>
          <w:rFonts w:ascii="Arial" w:hAnsi="Arial" w:cs="Arial"/>
          <w:bCs/>
          <w:sz w:val="18"/>
          <w:szCs w:val="18"/>
        </w:rPr>
        <w:t>12</w:t>
      </w:r>
      <w:r w:rsidRPr="000361DF">
        <w:rPr>
          <w:rFonts w:ascii="Arial" w:hAnsi="Arial" w:cs="Arial"/>
          <w:bCs/>
          <w:sz w:val="18"/>
          <w:szCs w:val="18"/>
        </w:rPr>
        <w:t xml:space="preserve"> m de biais, </w:t>
      </w:r>
      <w:r>
        <w:rPr>
          <w:rFonts w:ascii="Arial" w:hAnsi="Arial" w:cs="Arial"/>
          <w:bCs/>
          <w:sz w:val="18"/>
          <w:szCs w:val="18"/>
        </w:rPr>
        <w:t>3</w:t>
      </w:r>
      <w:r w:rsidRPr="000361DF">
        <w:rPr>
          <w:rFonts w:ascii="Arial" w:hAnsi="Arial" w:cs="Arial"/>
          <w:bCs/>
          <w:sz w:val="18"/>
          <w:szCs w:val="18"/>
        </w:rPr>
        <w:t xml:space="preserve"> m de face</w:t>
      </w:r>
    </w:p>
    <w:p w14:paraId="34442630" w14:textId="288B864A" w:rsidR="00CA3BEF" w:rsidRPr="007E64E9" w:rsidRDefault="00CA3BEF" w:rsidP="007E64E9">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r>
        <w:rPr>
          <w:rFonts w:ascii="Arial" w:hAnsi="Arial" w:cs="Arial"/>
          <w:b/>
          <w:color w:val="00B0F0"/>
          <w:sz w:val="18"/>
          <w:szCs w:val="18"/>
        </w:rPr>
        <w:t xml:space="preserve"> / Quais</w:t>
      </w:r>
    </w:p>
    <w:p w14:paraId="75F32317" w14:textId="77777777" w:rsidR="00B06374" w:rsidRPr="006B7907" w:rsidRDefault="00CA3BEF" w:rsidP="00B06374">
      <w:pPr>
        <w:autoSpaceDE w:val="0"/>
        <w:autoSpaceDN w:val="0"/>
        <w:adjustRightInd w:val="0"/>
        <w:spacing w:after="0" w:line="240" w:lineRule="auto"/>
        <w:ind w:left="142" w:right="-426"/>
        <w:jc w:val="both"/>
        <w:rPr>
          <w:rFonts w:ascii="Arial" w:hAnsi="Arial" w:cs="Arial"/>
          <w:bCs/>
          <w:color w:val="00B0F0"/>
          <w:sz w:val="18"/>
          <w:szCs w:val="18"/>
        </w:rPr>
      </w:pPr>
      <w:r>
        <w:rPr>
          <w:rFonts w:ascii="Arial" w:hAnsi="Arial" w:cs="Arial"/>
          <w:b/>
          <w:bCs/>
          <w:sz w:val="18"/>
          <w:szCs w:val="18"/>
          <w:shd w:val="clear" w:color="auto" w:fill="FFFFFF"/>
        </w:rPr>
        <w:t>PD4-BMS-DALI2-Grande Hauteur</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sidR="00B06374" w:rsidRPr="008B2935">
        <w:rPr>
          <w:rFonts w:ascii="Arial" w:hAnsi="Arial" w:cs="Arial"/>
          <w:bCs/>
          <w:sz w:val="18"/>
          <w:szCs w:val="18"/>
        </w:rPr>
        <w:t>Ø30 x Ø19 m de face</w:t>
      </w:r>
    </w:p>
    <w:p w14:paraId="3579CF9D" w14:textId="633F5F29" w:rsidR="00CA3BEF" w:rsidRPr="00B06374" w:rsidRDefault="00B06374" w:rsidP="00B06374">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Pr>
          <w:rFonts w:ascii="Arial" w:hAnsi="Arial" w:cs="Arial"/>
          <w:b/>
          <w:color w:val="00B0F0"/>
          <w:sz w:val="18"/>
          <w:szCs w:val="18"/>
        </w:rPr>
        <w:t>Zones de chargement, Racks, Circulations d’accès aux Racks</w:t>
      </w:r>
    </w:p>
    <w:p w14:paraId="535E87D4" w14:textId="77777777" w:rsidR="00CA3BEF" w:rsidRPr="008B2935" w:rsidRDefault="00CA3BEF" w:rsidP="00CA3BEF">
      <w:pPr>
        <w:pStyle w:val="Paragraphedeliste"/>
        <w:ind w:left="0" w:right="-709"/>
        <w:rPr>
          <w:rFonts w:ascii="Arial" w:hAnsi="Arial" w:cs="Arial"/>
          <w:color w:val="000000"/>
          <w:sz w:val="18"/>
          <w:szCs w:val="18"/>
        </w:rPr>
      </w:pPr>
    </w:p>
    <w:p w14:paraId="6C8DBC0F" w14:textId="77777777" w:rsidR="00CA3BEF" w:rsidRPr="008B2935" w:rsidRDefault="00CA3BEF" w:rsidP="00CA3BEF">
      <w:pPr>
        <w:pStyle w:val="Paragraphedeliste"/>
        <w:ind w:left="0" w:right="-709"/>
        <w:rPr>
          <w:rFonts w:ascii="Arial" w:hAnsi="Arial" w:cs="Arial"/>
          <w:color w:val="000000"/>
          <w:sz w:val="18"/>
          <w:szCs w:val="18"/>
        </w:rPr>
      </w:pPr>
      <w:r w:rsidRPr="00774393">
        <w:rPr>
          <w:rFonts w:ascii="Arial" w:hAnsi="Arial" w:cs="Arial"/>
          <w:noProof/>
          <w:sz w:val="18"/>
          <w:szCs w:val="18"/>
        </w:rPr>
        <mc:AlternateContent>
          <mc:Choice Requires="wps">
            <w:drawing>
              <wp:anchor distT="0" distB="0" distL="114300" distR="114300" simplePos="0" relativeHeight="251652608" behindDoc="0" locked="0" layoutInCell="1" allowOverlap="1" wp14:anchorId="0E794EF3" wp14:editId="5ED67CD1">
                <wp:simplePos x="0" y="0"/>
                <wp:positionH relativeFrom="margin">
                  <wp:posOffset>30150</wp:posOffset>
                </wp:positionH>
                <wp:positionV relativeFrom="paragraph">
                  <wp:posOffset>169647</wp:posOffset>
                </wp:positionV>
                <wp:extent cx="6265147" cy="2974312"/>
                <wp:effectExtent l="0" t="0" r="2540" b="0"/>
                <wp:wrapNone/>
                <wp:docPr id="4" name="Zone de texte 4"/>
                <wp:cNvGraphicFramePr/>
                <a:graphic xmlns:a="http://schemas.openxmlformats.org/drawingml/2006/main">
                  <a:graphicData uri="http://schemas.microsoft.com/office/word/2010/wordprocessingShape">
                    <wps:wsp>
                      <wps:cNvSpPr txBox="1"/>
                      <wps:spPr>
                        <a:xfrm>
                          <a:off x="0" y="0"/>
                          <a:ext cx="6265147" cy="2974312"/>
                        </a:xfrm>
                        <a:prstGeom prst="rect">
                          <a:avLst/>
                        </a:prstGeom>
                        <a:solidFill>
                          <a:schemeClr val="lt1"/>
                        </a:solidFill>
                        <a:ln w="6350">
                          <a:noFill/>
                        </a:ln>
                      </wps:spPr>
                      <wps:txbx>
                        <w:txbxContent>
                          <w:p w14:paraId="76F9EC93" w14:textId="3667BA85" w:rsidR="00CA3BEF" w:rsidRDefault="00157FE2" w:rsidP="00CA3BEF">
                            <w:pPr>
                              <w:jc w:val="center"/>
                            </w:pPr>
                            <w:r>
                              <w:rPr>
                                <w:noProof/>
                              </w:rPr>
                              <w:drawing>
                                <wp:inline distT="0" distB="0" distL="0" distR="0" wp14:anchorId="09A6CA97" wp14:editId="596297D5">
                                  <wp:extent cx="6067425" cy="3743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794EF3" id="Zone de texte 4" o:spid="_x0000_s1032" type="#_x0000_t202" style="position:absolute;margin-left:2.35pt;margin-top:13.35pt;width:493.3pt;height:234.2pt;z-index:2516526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" fillcolor="white [3201]" stroked="f" strokeweight=".5pt">
                <v:textbox style="mso-fit-shape-to-text:t">
                  <w:txbxContent>
                    <w:p w14:paraId="76F9EC93" w14:textId="3667BA85" w:rsidR="00CA3BEF" w:rsidRDefault="00157FE2" w:rsidP="00CA3BEF">
                      <w:pPr>
                        <w:jc w:val="center"/>
                      </w:pPr>
                      <w:r>
                        <w:rPr>
                          <w:noProof/>
                        </w:rPr>
                        <w:drawing>
                          <wp:inline distT="0" distB="0" distL="0" distR="0" wp14:anchorId="09A6CA97" wp14:editId="596297D5">
                            <wp:extent cx="6067425" cy="3743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v:textbox>
                <w10:wrap anchorx="margin"/>
              </v:shape>
            </w:pict>
          </mc:Fallback>
        </mc:AlternateContent>
      </w:r>
    </w:p>
    <w:p w14:paraId="147488CF" w14:textId="77777777" w:rsidR="00CA3BEF" w:rsidRPr="00774393" w:rsidRDefault="00CA3BEF" w:rsidP="00CA3BEF">
      <w:pPr>
        <w:pStyle w:val="Default"/>
        <w:ind w:right="-426"/>
        <w:jc w:val="both"/>
        <w:rPr>
          <w:rFonts w:ascii="Arial" w:hAnsi="Arial" w:cs="Arial"/>
          <w:sz w:val="18"/>
          <w:szCs w:val="18"/>
        </w:rPr>
      </w:pPr>
    </w:p>
    <w:p w14:paraId="55B11C54" w14:textId="77777777" w:rsidR="00CA3BEF" w:rsidRPr="00774393" w:rsidRDefault="00CA3BEF" w:rsidP="00CA3BEF">
      <w:pPr>
        <w:ind w:left="-284" w:right="-426"/>
        <w:rPr>
          <w:rFonts w:ascii="Arial" w:hAnsi="Arial" w:cs="Arial"/>
          <w:sz w:val="18"/>
          <w:szCs w:val="18"/>
        </w:rPr>
      </w:pPr>
    </w:p>
    <w:p w14:paraId="0698A606" w14:textId="77777777" w:rsidR="00CA3BEF" w:rsidRPr="00774393" w:rsidRDefault="00CA3BEF" w:rsidP="00CA3BEF">
      <w:pPr>
        <w:ind w:left="-284" w:right="-426"/>
        <w:rPr>
          <w:rFonts w:ascii="Arial" w:hAnsi="Arial" w:cs="Arial"/>
          <w:sz w:val="18"/>
          <w:szCs w:val="18"/>
        </w:rPr>
      </w:pPr>
    </w:p>
    <w:p w14:paraId="2925F00D" w14:textId="77777777" w:rsidR="00CA3BEF" w:rsidRDefault="00CA3BEF" w:rsidP="00CA3BEF">
      <w:pPr>
        <w:autoSpaceDE w:val="0"/>
        <w:autoSpaceDN w:val="0"/>
        <w:adjustRightInd w:val="0"/>
        <w:spacing w:after="0" w:line="240" w:lineRule="auto"/>
        <w:ind w:left="-284" w:right="-426"/>
        <w:rPr>
          <w:rFonts w:ascii="Arial" w:hAnsi="Arial" w:cs="Arial"/>
          <w:bCs/>
          <w:sz w:val="18"/>
          <w:szCs w:val="18"/>
        </w:rPr>
      </w:pPr>
    </w:p>
    <w:p w14:paraId="2F76DB38" w14:textId="77777777" w:rsidR="00CA3BEF" w:rsidRPr="00255BA0" w:rsidRDefault="00CA3BEF" w:rsidP="00CA3BEF">
      <w:pPr>
        <w:rPr>
          <w:rFonts w:ascii="Arial" w:hAnsi="Arial" w:cs="Arial"/>
          <w:sz w:val="18"/>
          <w:szCs w:val="18"/>
        </w:rPr>
      </w:pPr>
    </w:p>
    <w:p w14:paraId="7DC4CB88" w14:textId="77777777" w:rsidR="00CA3BEF" w:rsidRPr="00255BA0" w:rsidRDefault="00CA3BEF" w:rsidP="00CA3BEF">
      <w:pPr>
        <w:rPr>
          <w:rFonts w:ascii="Arial" w:hAnsi="Arial" w:cs="Arial"/>
          <w:sz w:val="18"/>
          <w:szCs w:val="18"/>
        </w:rPr>
      </w:pPr>
    </w:p>
    <w:p w14:paraId="01C11898" w14:textId="77777777" w:rsidR="00CA3BEF" w:rsidRPr="00255BA0" w:rsidRDefault="00CA3BEF" w:rsidP="00CA3BEF">
      <w:pPr>
        <w:rPr>
          <w:rFonts w:ascii="Arial" w:hAnsi="Arial" w:cs="Arial"/>
          <w:sz w:val="18"/>
          <w:szCs w:val="18"/>
        </w:rPr>
      </w:pPr>
    </w:p>
    <w:p w14:paraId="67D9402E" w14:textId="77777777" w:rsidR="00CA3BEF" w:rsidRPr="00255BA0" w:rsidRDefault="00CA3BEF" w:rsidP="00CA3BEF">
      <w:pPr>
        <w:rPr>
          <w:rFonts w:ascii="Arial" w:hAnsi="Arial" w:cs="Arial"/>
          <w:sz w:val="18"/>
          <w:szCs w:val="18"/>
        </w:rPr>
      </w:pPr>
    </w:p>
    <w:p w14:paraId="14801110" w14:textId="77777777" w:rsidR="00CA3BEF" w:rsidRPr="00255BA0" w:rsidRDefault="00CA3BEF" w:rsidP="00CA3BEF">
      <w:pPr>
        <w:rPr>
          <w:rFonts w:ascii="Arial" w:hAnsi="Arial" w:cs="Arial"/>
          <w:sz w:val="18"/>
          <w:szCs w:val="18"/>
        </w:rPr>
      </w:pPr>
    </w:p>
    <w:p w14:paraId="608CF682" w14:textId="77777777" w:rsidR="00CA3BEF" w:rsidRPr="00EC5E57" w:rsidRDefault="00CA3BEF" w:rsidP="00EC5E57">
      <w:pPr>
        <w:pStyle w:val="Default"/>
        <w:ind w:left="142" w:right="4110"/>
        <w:jc w:val="both"/>
        <w:rPr>
          <w:rFonts w:ascii="Arial" w:hAnsi="Arial" w:cs="Arial"/>
          <w:color w:val="FF0000"/>
          <w:sz w:val="18"/>
          <w:szCs w:val="18"/>
        </w:rPr>
      </w:pPr>
    </w:p>
    <w:sectPr w:rsidR="00CA3BEF" w:rsidRPr="00EC5E57" w:rsidSect="00CA3BEF">
      <w:headerReference w:type="default" r:id="rId14"/>
      <w:pgSz w:w="11906" w:h="16838"/>
      <w:pgMar w:top="1135" w:right="1133"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570D" w14:textId="77777777" w:rsidR="00A71372" w:rsidRDefault="00A71372" w:rsidP="00360CDB">
      <w:pPr>
        <w:spacing w:after="0" w:line="240" w:lineRule="auto"/>
      </w:pPr>
      <w:r>
        <w:separator/>
      </w:r>
    </w:p>
  </w:endnote>
  <w:endnote w:type="continuationSeparator" w:id="0">
    <w:p w14:paraId="6E1CE8D6" w14:textId="77777777" w:rsidR="00A71372" w:rsidRDefault="00A71372"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AE8E" w14:textId="77777777" w:rsidR="00A71372" w:rsidRDefault="00A71372" w:rsidP="00360CDB">
      <w:pPr>
        <w:spacing w:after="0" w:line="240" w:lineRule="auto"/>
      </w:pPr>
      <w:r>
        <w:separator/>
      </w:r>
    </w:p>
  </w:footnote>
  <w:footnote w:type="continuationSeparator" w:id="0">
    <w:p w14:paraId="1B2A81F5" w14:textId="77777777" w:rsidR="00A71372" w:rsidRDefault="00A71372"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2C1" w14:textId="09E0DDCF" w:rsidR="00360CDB" w:rsidRPr="00360CDB" w:rsidRDefault="00360CDB" w:rsidP="00534E37">
    <w:pPr>
      <w:ind w:right="-1"/>
      <w:jc w:val="center"/>
      <w:rPr>
        <w:rFonts w:ascii="Arial" w:hAnsi="Arial" w:cs="Arial"/>
        <w:b/>
        <w:sz w:val="28"/>
        <w:szCs w:val="20"/>
      </w:rPr>
    </w:pPr>
    <w:r w:rsidRPr="00360CDB">
      <w:rPr>
        <w:rFonts w:ascii="Arial" w:hAnsi="Arial" w:cs="Arial"/>
        <w:sz w:val="28"/>
        <w:szCs w:val="20"/>
      </w:rPr>
      <w:t>CCTP Type :</w:t>
    </w:r>
    <w:r w:rsidRPr="005D4F6F">
      <w:rPr>
        <w:rFonts w:ascii="Arial" w:hAnsi="Arial" w:cs="Arial"/>
        <w:b/>
        <w:sz w:val="28"/>
        <w:szCs w:val="20"/>
      </w:rPr>
      <w:t xml:space="preserve"> </w:t>
    </w:r>
    <w:r w:rsidR="00534E37">
      <w:rPr>
        <w:rFonts w:ascii="Arial" w:hAnsi="Arial" w:cs="Arial"/>
        <w:b/>
        <w:sz w:val="28"/>
        <w:szCs w:val="20"/>
      </w:rPr>
      <w:t>PLATEFORME LOGISTIQUE</w:t>
    </w:r>
    <w:r w:rsidR="001E35E8">
      <w:rPr>
        <w:rFonts w:ascii="Arial" w:hAnsi="Arial" w:cs="Arial"/>
        <w:b/>
        <w:sz w:val="28"/>
        <w:szCs w:val="20"/>
      </w:rPr>
      <w:t xml:space="preserve"> </w:t>
    </w:r>
    <w:r w:rsidR="00534E37">
      <w:rPr>
        <w:rFonts w:ascii="Arial" w:hAnsi="Arial" w:cs="Arial"/>
        <w:b/>
        <w:sz w:val="28"/>
        <w:szCs w:val="20"/>
      </w:rPr>
      <w:t xml:space="preserve">- </w:t>
    </w:r>
    <w:r w:rsidR="001E35E8">
      <w:rPr>
        <w:rFonts w:ascii="Arial" w:hAnsi="Arial" w:cs="Arial"/>
        <w:b/>
        <w:sz w:val="28"/>
        <w:szCs w:val="20"/>
      </w:rPr>
      <w:t>Solution GT</w:t>
    </w:r>
    <w:r w:rsidR="00CA3BEF">
      <w:rPr>
        <w:rFonts w:ascii="Arial" w:hAnsi="Arial" w:cs="Arial"/>
        <w:b/>
        <w:sz w:val="28"/>
        <w:szCs w:val="20"/>
      </w:rPr>
      <w:t>B</w:t>
    </w:r>
    <w:r w:rsidR="001E35E8">
      <w:rPr>
        <w:rFonts w:ascii="Arial" w:hAnsi="Arial" w:cs="Arial"/>
        <w:b/>
        <w:sz w:val="28"/>
        <w:szCs w:val="20"/>
      </w:rPr>
      <w:t xml:space="preserve"> « DALI</w:t>
    </w:r>
    <w:r w:rsidR="00CA3BEF">
      <w:rPr>
        <w:rFonts w:ascii="Arial" w:hAnsi="Arial" w:cs="Arial"/>
        <w:b/>
        <w:sz w:val="28"/>
        <w:szCs w:val="20"/>
      </w:rPr>
      <w:t xml:space="preserve"> 2</w:t>
    </w:r>
    <w:r w:rsidR="001E35E8">
      <w:rPr>
        <w:rFonts w:ascii="Arial" w:hAnsi="Arial" w:cs="Arial"/>
        <w:b/>
        <w:sz w:val="28"/>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4"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536F0"/>
    <w:rsid w:val="00065E1E"/>
    <w:rsid w:val="000B6033"/>
    <w:rsid w:val="000B69A4"/>
    <w:rsid w:val="000C35CF"/>
    <w:rsid w:val="000E3082"/>
    <w:rsid w:val="000F7343"/>
    <w:rsid w:val="00157FE2"/>
    <w:rsid w:val="0017394F"/>
    <w:rsid w:val="001D5EF6"/>
    <w:rsid w:val="001E35E8"/>
    <w:rsid w:val="001F09C5"/>
    <w:rsid w:val="001F627B"/>
    <w:rsid w:val="0020165A"/>
    <w:rsid w:val="00232703"/>
    <w:rsid w:val="002413E8"/>
    <w:rsid w:val="00241A99"/>
    <w:rsid w:val="00266148"/>
    <w:rsid w:val="002C18AA"/>
    <w:rsid w:val="003250FE"/>
    <w:rsid w:val="0032521C"/>
    <w:rsid w:val="003346B3"/>
    <w:rsid w:val="00352C33"/>
    <w:rsid w:val="00360CDB"/>
    <w:rsid w:val="00371918"/>
    <w:rsid w:val="00376093"/>
    <w:rsid w:val="003B0FF6"/>
    <w:rsid w:val="00476B62"/>
    <w:rsid w:val="00481A79"/>
    <w:rsid w:val="004C1020"/>
    <w:rsid w:val="004E578E"/>
    <w:rsid w:val="004E6AF5"/>
    <w:rsid w:val="00501481"/>
    <w:rsid w:val="005242F7"/>
    <w:rsid w:val="00534E37"/>
    <w:rsid w:val="005370D3"/>
    <w:rsid w:val="00544DC1"/>
    <w:rsid w:val="005B645F"/>
    <w:rsid w:val="005C1343"/>
    <w:rsid w:val="005C49D0"/>
    <w:rsid w:val="005C6B6D"/>
    <w:rsid w:val="005D4F6F"/>
    <w:rsid w:val="005D5A5D"/>
    <w:rsid w:val="005E5949"/>
    <w:rsid w:val="006165F6"/>
    <w:rsid w:val="0062466F"/>
    <w:rsid w:val="00665C4A"/>
    <w:rsid w:val="006964BC"/>
    <w:rsid w:val="006C66D6"/>
    <w:rsid w:val="006C6C1F"/>
    <w:rsid w:val="006E3C3B"/>
    <w:rsid w:val="007031C7"/>
    <w:rsid w:val="00706462"/>
    <w:rsid w:val="00744B23"/>
    <w:rsid w:val="0074672D"/>
    <w:rsid w:val="00772A48"/>
    <w:rsid w:val="00787B1D"/>
    <w:rsid w:val="007A421A"/>
    <w:rsid w:val="007E64E9"/>
    <w:rsid w:val="00806A37"/>
    <w:rsid w:val="00822562"/>
    <w:rsid w:val="00874D56"/>
    <w:rsid w:val="008D706A"/>
    <w:rsid w:val="008E1EDD"/>
    <w:rsid w:val="008F0FE1"/>
    <w:rsid w:val="00947379"/>
    <w:rsid w:val="0095464E"/>
    <w:rsid w:val="00982F92"/>
    <w:rsid w:val="009951C4"/>
    <w:rsid w:val="009A563A"/>
    <w:rsid w:val="009C798B"/>
    <w:rsid w:val="009D538B"/>
    <w:rsid w:val="009F1A96"/>
    <w:rsid w:val="00A124E9"/>
    <w:rsid w:val="00A2124C"/>
    <w:rsid w:val="00A35144"/>
    <w:rsid w:val="00A50267"/>
    <w:rsid w:val="00A509DD"/>
    <w:rsid w:val="00A51676"/>
    <w:rsid w:val="00A54358"/>
    <w:rsid w:val="00A65094"/>
    <w:rsid w:val="00A71372"/>
    <w:rsid w:val="00AC079B"/>
    <w:rsid w:val="00AD19EB"/>
    <w:rsid w:val="00B06374"/>
    <w:rsid w:val="00B472CB"/>
    <w:rsid w:val="00B63619"/>
    <w:rsid w:val="00B70F8D"/>
    <w:rsid w:val="00B76077"/>
    <w:rsid w:val="00BA6C29"/>
    <w:rsid w:val="00BB796F"/>
    <w:rsid w:val="00BD405F"/>
    <w:rsid w:val="00C005F8"/>
    <w:rsid w:val="00C11820"/>
    <w:rsid w:val="00C21660"/>
    <w:rsid w:val="00C31718"/>
    <w:rsid w:val="00C350B9"/>
    <w:rsid w:val="00C55F18"/>
    <w:rsid w:val="00C71B92"/>
    <w:rsid w:val="00C739E3"/>
    <w:rsid w:val="00C92D9C"/>
    <w:rsid w:val="00CA3BEF"/>
    <w:rsid w:val="00CF6317"/>
    <w:rsid w:val="00D031C0"/>
    <w:rsid w:val="00D07E75"/>
    <w:rsid w:val="00D13139"/>
    <w:rsid w:val="00D31117"/>
    <w:rsid w:val="00D3361C"/>
    <w:rsid w:val="00D37E8B"/>
    <w:rsid w:val="00D50C2E"/>
    <w:rsid w:val="00D52F5D"/>
    <w:rsid w:val="00D650F2"/>
    <w:rsid w:val="00D87F41"/>
    <w:rsid w:val="00D9205B"/>
    <w:rsid w:val="00D922EF"/>
    <w:rsid w:val="00D938DD"/>
    <w:rsid w:val="00DC7120"/>
    <w:rsid w:val="00DF4B08"/>
    <w:rsid w:val="00E3406A"/>
    <w:rsid w:val="00E34C33"/>
    <w:rsid w:val="00E7380C"/>
    <w:rsid w:val="00E957BD"/>
    <w:rsid w:val="00EC5E57"/>
    <w:rsid w:val="00EF627E"/>
    <w:rsid w:val="00F41364"/>
    <w:rsid w:val="00F83D51"/>
    <w:rsid w:val="00FA3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C0B0"/>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NormalWeb">
    <w:name w:val="Normal (Web)"/>
    <w:basedOn w:val="Normal"/>
    <w:semiHidden/>
    <w:rsid w:val="00C31718"/>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2</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70</cp:revision>
  <dcterms:created xsi:type="dcterms:W3CDTF">2017-05-05T07:38:00Z</dcterms:created>
  <dcterms:modified xsi:type="dcterms:W3CDTF">2021-09-09T15:32:00Z</dcterms:modified>
</cp:coreProperties>
</file>