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1A3B" w14:textId="77777777" w:rsidR="00C71378" w:rsidRPr="009A5E8C" w:rsidRDefault="00C71378" w:rsidP="00C71378">
      <w:pPr>
        <w:rPr>
          <w:rFonts w:ascii="Arial" w:hAnsi="Arial" w:cs="Arial"/>
          <w:b/>
          <w:bCs/>
          <w:sz w:val="18"/>
          <w:szCs w:val="18"/>
          <w:lang w:val="en-US"/>
        </w:rPr>
      </w:pPr>
      <w:r w:rsidRPr="009A5E8C">
        <w:rPr>
          <w:rFonts w:ascii="Arial" w:hAnsi="Arial" w:cs="Arial"/>
          <w:b/>
          <w:bCs/>
          <w:sz w:val="18"/>
          <w:szCs w:val="18"/>
          <w:lang w:val="en-US"/>
        </w:rPr>
        <w:t>BELEUCHTUNGSSTEUERUNG</w:t>
      </w:r>
    </w:p>
    <w:p w14:paraId="7F0BF9D5" w14:textId="77777777" w:rsidR="00C71378" w:rsidRPr="009A5E8C" w:rsidRDefault="00C71378" w:rsidP="00C71378">
      <w:pPr>
        <w:rPr>
          <w:rFonts w:ascii="Arial" w:hAnsi="Arial" w:cs="Arial"/>
          <w:sz w:val="18"/>
          <w:szCs w:val="18"/>
          <w:lang w:val="en-US"/>
        </w:rPr>
      </w:pPr>
    </w:p>
    <w:p w14:paraId="097C6D9F" w14:textId="77777777" w:rsidR="00C71378" w:rsidRDefault="00C71378" w:rsidP="00C71378">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05862F60" w14:textId="77777777" w:rsidR="00C71378" w:rsidRDefault="00C71378" w:rsidP="00C71378">
      <w:pPr>
        <w:jc w:val="both"/>
        <w:rPr>
          <w:rFonts w:ascii="Arial" w:hAnsi="Arial" w:cs="Arial"/>
          <w:sz w:val="18"/>
          <w:szCs w:val="18"/>
          <w:lang w:val="de-DE"/>
        </w:rPr>
      </w:pPr>
    </w:p>
    <w:p w14:paraId="07D43BB6" w14:textId="77777777" w:rsidR="00C71378" w:rsidRPr="009A5E8C" w:rsidRDefault="00C71378" w:rsidP="00C71378">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0DE01288" w14:textId="32D71C30" w:rsidR="00C71378" w:rsidRPr="00C71378" w:rsidRDefault="00C71378">
      <w:pPr>
        <w:rPr>
          <w:sz w:val="18"/>
          <w:szCs w:val="18"/>
          <w:lang w:val="de-DE"/>
        </w:rPr>
      </w:pPr>
    </w:p>
    <w:p w14:paraId="0714647F" w14:textId="02EC7F75" w:rsidR="00C71378" w:rsidRPr="00C71378" w:rsidRDefault="00C71378" w:rsidP="00C71378">
      <w:pPr>
        <w:rPr>
          <w:rFonts w:ascii="Arial" w:hAnsi="Arial" w:cs="Arial"/>
          <w:b/>
          <w:bCs/>
          <w:sz w:val="18"/>
          <w:szCs w:val="18"/>
          <w:lang w:val="de-DE"/>
        </w:rPr>
      </w:pPr>
      <w:r w:rsidRPr="00C71378">
        <w:rPr>
          <w:rFonts w:ascii="Arial" w:hAnsi="Arial" w:cs="Arial"/>
          <w:b/>
          <w:bCs/>
          <w:sz w:val="18"/>
          <w:szCs w:val="18"/>
          <w:lang w:val="de-DE"/>
        </w:rPr>
        <w:t xml:space="preserve">1- Verwaltung von kleinen Räumen: </w:t>
      </w:r>
    </w:p>
    <w:p w14:paraId="01612453" w14:textId="32A630D2" w:rsidR="00C71378" w:rsidRDefault="00C71378" w:rsidP="00C71378">
      <w:pPr>
        <w:rPr>
          <w:rFonts w:ascii="Arial" w:hAnsi="Arial" w:cs="Arial"/>
          <w:color w:val="FF0000"/>
          <w:sz w:val="18"/>
          <w:szCs w:val="18"/>
          <w:lang w:val="de-DE"/>
        </w:rPr>
      </w:pPr>
      <w:r w:rsidRPr="00C71378">
        <w:rPr>
          <w:rFonts w:ascii="Arial" w:hAnsi="Arial" w:cs="Arial"/>
          <w:color w:val="FF0000"/>
          <w:sz w:val="18"/>
          <w:szCs w:val="18"/>
          <w:lang w:val="de-DE"/>
        </w:rPr>
        <w:t>Automatischer Betrieb durch Präsenz- und Helligkeitssensor</w:t>
      </w:r>
    </w:p>
    <w:p w14:paraId="2CABAA74" w14:textId="50B6E687" w:rsidR="00C71378" w:rsidRDefault="00C71378" w:rsidP="00C71378">
      <w:pPr>
        <w:rPr>
          <w:rFonts w:ascii="Arial" w:hAnsi="Arial" w:cs="Arial"/>
          <w:sz w:val="18"/>
          <w:szCs w:val="18"/>
          <w:lang w:val="de-DE"/>
        </w:rPr>
      </w:pPr>
    </w:p>
    <w:p w14:paraId="6031CE2B" w14:textId="77777777" w:rsidR="00C71378" w:rsidRPr="00406DA0" w:rsidRDefault="00C71378" w:rsidP="00C71378">
      <w:pPr>
        <w:tabs>
          <w:tab w:val="left" w:pos="449"/>
        </w:tabs>
        <w:jc w:val="both"/>
        <w:rPr>
          <w:rFonts w:ascii="Arial" w:hAnsi="Arial" w:cs="Arial"/>
          <w:sz w:val="18"/>
          <w:szCs w:val="18"/>
          <w:lang w:val="de-DE"/>
        </w:rPr>
      </w:pPr>
      <w:r>
        <w:rPr>
          <w:rFonts w:ascii="Arial" w:hAnsi="Arial" w:cs="Arial"/>
          <w:sz w:val="18"/>
          <w:szCs w:val="18"/>
          <w:lang w:val="de-DE"/>
        </w:rPr>
        <w:t xml:space="preserve">Detektor </w:t>
      </w: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71BF3A09" w14:textId="77777777" w:rsidR="00C71378" w:rsidRPr="00406DA0" w:rsidRDefault="00C71378" w:rsidP="00C71378">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3CD30E2B" wp14:editId="07D36AAE">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54B04DA2" wp14:editId="0A9F1114">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5022531F" w14:textId="77777777" w:rsidR="00C71378" w:rsidRPr="00406DA0" w:rsidRDefault="00C71378" w:rsidP="00C71378">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4FDB9CCF" w14:textId="6A26A515" w:rsidR="00C71378" w:rsidRPr="00406DA0" w:rsidRDefault="0010766C" w:rsidP="00C71378">
      <w:pPr>
        <w:tabs>
          <w:tab w:val="left" w:pos="449"/>
        </w:tabs>
        <w:jc w:val="both"/>
        <w:rPr>
          <w:rFonts w:ascii="Arial" w:hAnsi="Arial" w:cs="Arial"/>
          <w:sz w:val="18"/>
          <w:szCs w:val="18"/>
          <w:lang w:val="de-DE"/>
        </w:rPr>
      </w:pPr>
      <w:r>
        <w:rPr>
          <w:rFonts w:ascii="Arial" w:hAnsi="Arial" w:cs="Arial"/>
          <w:sz w:val="18"/>
          <w:szCs w:val="18"/>
          <w:lang w:val="de-DE"/>
        </w:rPr>
        <w:t>Reichweite</w:t>
      </w:r>
      <w:r w:rsidR="00C71378" w:rsidRPr="00406DA0">
        <w:rPr>
          <w:rFonts w:ascii="Arial" w:hAnsi="Arial" w:cs="Arial"/>
          <w:sz w:val="18"/>
          <w:szCs w:val="18"/>
          <w:lang w:val="de-DE"/>
        </w:rPr>
        <w:t xml:space="preserve"> h=2,50 m: </w:t>
      </w:r>
      <w:r w:rsidR="00C71378" w:rsidRPr="00406DA0">
        <w:rPr>
          <w:rFonts w:ascii="Arial" w:hAnsi="Arial" w:cs="Arial"/>
          <w:b/>
          <w:bCs/>
          <w:sz w:val="18"/>
          <w:szCs w:val="18"/>
          <w:lang w:val="de-DE"/>
        </w:rPr>
        <w:t xml:space="preserve">Ø 10 m </w:t>
      </w:r>
      <w:r>
        <w:rPr>
          <w:rFonts w:ascii="Arial" w:hAnsi="Arial" w:cs="Arial"/>
          <w:b/>
          <w:bCs/>
          <w:sz w:val="18"/>
          <w:szCs w:val="18"/>
          <w:lang w:val="de-DE"/>
        </w:rPr>
        <w:t>quer</w:t>
      </w:r>
      <w:r w:rsidR="00C71378" w:rsidRPr="00406DA0">
        <w:rPr>
          <w:rFonts w:ascii="Arial" w:hAnsi="Arial" w:cs="Arial"/>
          <w:b/>
          <w:bCs/>
          <w:sz w:val="18"/>
          <w:szCs w:val="18"/>
          <w:lang w:val="de-DE"/>
        </w:rPr>
        <w:t>, Ø 6 m frontal, Ø 4 m Aktivität sitzend</w:t>
      </w:r>
      <w:r w:rsidR="00C71378" w:rsidRPr="00406DA0">
        <w:rPr>
          <w:rFonts w:ascii="Arial" w:hAnsi="Arial" w:cs="Arial"/>
          <w:sz w:val="18"/>
          <w:szCs w:val="18"/>
          <w:lang w:val="de-DE"/>
        </w:rPr>
        <w:t>.</w:t>
      </w:r>
    </w:p>
    <w:p w14:paraId="371B9528" w14:textId="0095A985" w:rsidR="00C71378" w:rsidRPr="00406DA0" w:rsidRDefault="0010766C" w:rsidP="00C71378">
      <w:pPr>
        <w:tabs>
          <w:tab w:val="left" w:pos="449"/>
        </w:tabs>
        <w:jc w:val="both"/>
        <w:rPr>
          <w:rFonts w:ascii="Arial" w:hAnsi="Arial" w:cs="Arial"/>
          <w:sz w:val="18"/>
          <w:szCs w:val="18"/>
          <w:lang w:val="de-DE"/>
        </w:rPr>
      </w:pPr>
      <w:r>
        <w:rPr>
          <w:rFonts w:ascii="Arial" w:hAnsi="Arial" w:cs="Arial"/>
          <w:sz w:val="18"/>
          <w:szCs w:val="18"/>
          <w:lang w:val="de-DE"/>
        </w:rPr>
        <w:t>Schaltleistung</w:t>
      </w:r>
      <w:r w:rsidR="00C71378" w:rsidRPr="00406DA0">
        <w:rPr>
          <w:rFonts w:ascii="Arial" w:hAnsi="Arial" w:cs="Arial"/>
          <w:sz w:val="18"/>
          <w:szCs w:val="18"/>
          <w:lang w:val="de-DE"/>
        </w:rPr>
        <w:t xml:space="preserve">: </w:t>
      </w:r>
      <w:r w:rsidR="00C71378" w:rsidRPr="00406DA0">
        <w:rPr>
          <w:rFonts w:ascii="Arial" w:hAnsi="Arial" w:cs="Arial"/>
          <w:b/>
          <w:bCs/>
          <w:sz w:val="18"/>
          <w:szCs w:val="18"/>
          <w:lang w:val="de-DE"/>
        </w:rPr>
        <w:t>2300W cos φ 1/1150VA cos φ 0.5, LED 300W max</w:t>
      </w:r>
      <w:r w:rsidR="00C71378" w:rsidRPr="00406DA0">
        <w:rPr>
          <w:rFonts w:ascii="Arial" w:hAnsi="Arial" w:cs="Arial"/>
          <w:sz w:val="18"/>
          <w:szCs w:val="18"/>
          <w:lang w:val="de-DE"/>
        </w:rPr>
        <w:t>.</w:t>
      </w:r>
    </w:p>
    <w:p w14:paraId="3835DED9" w14:textId="1F209F58" w:rsidR="00C71378" w:rsidRPr="00406DA0" w:rsidRDefault="0010766C" w:rsidP="00C71378">
      <w:pPr>
        <w:tabs>
          <w:tab w:val="left" w:pos="449"/>
        </w:tabs>
        <w:jc w:val="both"/>
        <w:rPr>
          <w:rFonts w:ascii="Arial" w:hAnsi="Arial" w:cs="Arial"/>
          <w:sz w:val="18"/>
          <w:szCs w:val="18"/>
          <w:lang w:val="de-DE"/>
        </w:rPr>
      </w:pPr>
      <w:r>
        <w:rPr>
          <w:rFonts w:ascii="Arial" w:hAnsi="Arial" w:cs="Arial"/>
          <w:sz w:val="18"/>
          <w:szCs w:val="18"/>
          <w:lang w:val="de-DE"/>
        </w:rPr>
        <w:t>Nachlaufzeit</w:t>
      </w:r>
      <w:r w:rsidR="00C71378" w:rsidRPr="00406DA0">
        <w:rPr>
          <w:rFonts w:ascii="Arial" w:hAnsi="Arial" w:cs="Arial"/>
          <w:sz w:val="18"/>
          <w:szCs w:val="18"/>
          <w:lang w:val="de-DE"/>
        </w:rPr>
        <w:t xml:space="preserve">: </w:t>
      </w:r>
      <w:r w:rsidR="00C71378" w:rsidRPr="00406DA0">
        <w:rPr>
          <w:rFonts w:ascii="Arial" w:hAnsi="Arial" w:cs="Arial"/>
          <w:b/>
          <w:bCs/>
          <w:sz w:val="18"/>
          <w:szCs w:val="18"/>
          <w:lang w:val="de-DE"/>
        </w:rPr>
        <w:t xml:space="preserve">30 s bis 30 min oder Impuls / </w:t>
      </w:r>
      <w:r w:rsidRPr="0010766C">
        <w:rPr>
          <w:rFonts w:ascii="Arial" w:hAnsi="Arial" w:cs="Arial"/>
          <w:b/>
          <w:bCs/>
          <w:sz w:val="18"/>
          <w:szCs w:val="18"/>
          <w:lang w:val="de-DE"/>
        </w:rPr>
        <w:t>Einschaltschwelle</w:t>
      </w:r>
      <w:r w:rsidR="00C71378" w:rsidRPr="00406DA0">
        <w:rPr>
          <w:rFonts w:ascii="Arial" w:hAnsi="Arial" w:cs="Arial"/>
          <w:sz w:val="18"/>
          <w:szCs w:val="18"/>
          <w:lang w:val="de-DE"/>
        </w:rPr>
        <w:t>:</w:t>
      </w:r>
      <w:r w:rsidR="00C71378" w:rsidRPr="00406DA0">
        <w:rPr>
          <w:rFonts w:ascii="Arial" w:hAnsi="Arial" w:cs="Arial"/>
          <w:b/>
          <w:bCs/>
          <w:sz w:val="18"/>
          <w:szCs w:val="18"/>
          <w:lang w:val="de-DE"/>
        </w:rPr>
        <w:t xml:space="preserve"> 10 bis 2000 Lux</w:t>
      </w:r>
      <w:r w:rsidR="00C71378" w:rsidRPr="00406DA0">
        <w:rPr>
          <w:rFonts w:ascii="Arial" w:hAnsi="Arial" w:cs="Arial"/>
          <w:sz w:val="18"/>
          <w:szCs w:val="18"/>
          <w:lang w:val="de-DE"/>
        </w:rPr>
        <w:t>.</w:t>
      </w:r>
    </w:p>
    <w:p w14:paraId="05B2F0F8" w14:textId="77777777" w:rsidR="00C71378" w:rsidRDefault="00C71378" w:rsidP="00C71378">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13B6A056" w14:textId="3924D46C" w:rsidR="00C71378" w:rsidRDefault="00C71378" w:rsidP="00C71378">
      <w:pPr>
        <w:rPr>
          <w:rFonts w:ascii="Arial" w:hAnsi="Arial" w:cs="Arial"/>
          <w:sz w:val="18"/>
          <w:szCs w:val="18"/>
          <w:lang w:val="de-DE"/>
        </w:rPr>
      </w:pPr>
    </w:p>
    <w:p w14:paraId="11335AB4" w14:textId="736512D3" w:rsidR="00216E81" w:rsidRDefault="007568BA" w:rsidP="00216E81">
      <w:pPr>
        <w:tabs>
          <w:tab w:val="left" w:pos="3747"/>
        </w:tabs>
        <w:rPr>
          <w:rFonts w:ascii="Arial" w:hAnsi="Arial" w:cs="Arial"/>
          <w:b/>
          <w:bCs/>
          <w:sz w:val="18"/>
          <w:szCs w:val="18"/>
          <w:lang w:val="de-DE"/>
        </w:rPr>
      </w:pPr>
      <w:r w:rsidRPr="007568BA">
        <w:rPr>
          <w:rFonts w:ascii="Arial" w:hAnsi="Arial" w:cs="Arial"/>
          <w:b/>
          <w:bCs/>
          <w:sz w:val="18"/>
          <w:szCs w:val="18"/>
          <w:lang w:val="de-DE"/>
        </w:rPr>
        <w:t>2- Verwaltung von Büros, Konferenzräumen, Fluren und Treppen:</w:t>
      </w:r>
    </w:p>
    <w:p w14:paraId="3D0C92E1" w14:textId="77777777" w:rsidR="007568BA" w:rsidRPr="00A43D50" w:rsidRDefault="007568BA" w:rsidP="007568BA">
      <w:pPr>
        <w:jc w:val="both"/>
        <w:rPr>
          <w:rFonts w:ascii="Arial" w:hAnsi="Arial" w:cs="Arial"/>
          <w:sz w:val="18"/>
          <w:szCs w:val="18"/>
          <w:lang w:val="de-DE"/>
        </w:rPr>
      </w:pPr>
      <w:r w:rsidRPr="00A43D50">
        <w:rPr>
          <w:rFonts w:ascii="Arial" w:hAnsi="Arial" w:cs="Arial"/>
          <w:sz w:val="18"/>
          <w:szCs w:val="18"/>
          <w:lang w:val="de-DE"/>
        </w:rPr>
        <w:t xml:space="preserve">Das Lichtmanagement wird auf der </w:t>
      </w:r>
      <w:r w:rsidRPr="00A43D50">
        <w:rPr>
          <w:rFonts w:ascii="Arial" w:hAnsi="Arial" w:cs="Arial"/>
          <w:b/>
          <w:bCs/>
          <w:sz w:val="18"/>
          <w:szCs w:val="18"/>
          <w:lang w:val="de-DE"/>
        </w:rPr>
        <w:t>DALI2</w:t>
      </w:r>
      <w:r w:rsidRPr="00A43D50">
        <w:rPr>
          <w:rFonts w:ascii="Arial" w:hAnsi="Arial" w:cs="Arial"/>
          <w:sz w:val="18"/>
          <w:szCs w:val="18"/>
          <w:lang w:val="de-DE"/>
        </w:rPr>
        <w:t xml:space="preserve">-Technologie basieren, die dem Standard </w:t>
      </w:r>
      <w:r w:rsidRPr="00A43D50">
        <w:rPr>
          <w:rFonts w:ascii="Arial" w:hAnsi="Arial" w:cs="Arial"/>
          <w:b/>
          <w:bCs/>
          <w:sz w:val="18"/>
          <w:szCs w:val="18"/>
          <w:lang w:val="de-DE"/>
        </w:rPr>
        <w:t>IEC 62386</w:t>
      </w:r>
      <w:r w:rsidRPr="00A43D50">
        <w:rPr>
          <w:rFonts w:ascii="Arial" w:hAnsi="Arial" w:cs="Arial"/>
          <w:sz w:val="18"/>
          <w:szCs w:val="18"/>
          <w:lang w:val="de-DE"/>
        </w:rPr>
        <w:t xml:space="preserve"> entspricht. Der DALI-Bus wird für den Anschluss von Leuchten und Präsenzmeldern über Controller oder Bus-Schnittstellen verwendet, die mit dem Gebäudemanagement verbunden sind. Das Managementsystem wird das automatische Dimmen der Beleuchtung sicherstellen, um den Tageslichteinfall zu berücksichtigen, und das vollständige Ausschalten der Lichtquellen bei Nichtbenutzung ermöglichen. Diese Lösung wird die Möglichkeit bieten, die Trennwände ohne Eingriffe in die Leuchten oder die Verkabelung leicht zu verändern, und muss ausbaufähig sein, um eine eventuelle Erweiterung auf neue Installationen vorwegnehmen zu können. Jede Leuchte wird individuell angesprochen, um den Status und die Fehler jedes Geräts an die Überwachung weiterzuleiten.</w:t>
      </w:r>
    </w:p>
    <w:p w14:paraId="079011EE" w14:textId="0978ABBA" w:rsidR="007568BA" w:rsidRDefault="007568BA" w:rsidP="007568BA">
      <w:pPr>
        <w:rPr>
          <w:rFonts w:ascii="Arial" w:hAnsi="Arial" w:cs="Arial"/>
          <w:sz w:val="18"/>
          <w:szCs w:val="18"/>
          <w:lang w:val="de-DE"/>
        </w:rPr>
      </w:pPr>
    </w:p>
    <w:p w14:paraId="7560A7C7" w14:textId="33F1CF33" w:rsidR="007568BA" w:rsidRDefault="007568BA" w:rsidP="007568BA">
      <w:pPr>
        <w:rPr>
          <w:rFonts w:ascii="Arial" w:hAnsi="Arial" w:cs="Arial"/>
          <w:sz w:val="18"/>
          <w:szCs w:val="18"/>
          <w:lang w:val="de-DE"/>
        </w:rPr>
      </w:pPr>
      <w:r w:rsidRPr="006936E1">
        <w:rPr>
          <w:rFonts w:ascii="Arial" w:hAnsi="Arial" w:cs="Arial"/>
          <w:sz w:val="18"/>
          <w:szCs w:val="18"/>
          <w:lang w:val="de-DE"/>
        </w:rPr>
        <w:t>Über die an den BUS angeschlossenen Komponenten wird diese Lösung die folgenden Funktionen übernehmen:</w:t>
      </w:r>
    </w:p>
    <w:p w14:paraId="5EA6B2CA" w14:textId="3C25D25D" w:rsidR="007568BA" w:rsidRDefault="007568BA" w:rsidP="007568BA">
      <w:pPr>
        <w:rPr>
          <w:rFonts w:ascii="Arial" w:hAnsi="Arial" w:cs="Arial"/>
          <w:sz w:val="18"/>
          <w:szCs w:val="18"/>
          <w:lang w:val="de-DE"/>
        </w:rPr>
      </w:pPr>
    </w:p>
    <w:p w14:paraId="2733C117" w14:textId="77777777" w:rsidR="007568BA" w:rsidRPr="007568BA" w:rsidRDefault="007568BA" w:rsidP="007568BA">
      <w:pPr>
        <w:rPr>
          <w:rFonts w:ascii="Arial" w:hAnsi="Arial" w:cs="Arial"/>
          <w:b/>
          <w:bCs/>
          <w:sz w:val="18"/>
          <w:szCs w:val="18"/>
          <w:lang w:val="de-DE"/>
        </w:rPr>
      </w:pPr>
      <w:r w:rsidRPr="007568BA">
        <w:rPr>
          <w:rFonts w:ascii="Arial" w:hAnsi="Arial" w:cs="Arial"/>
          <w:sz w:val="18"/>
          <w:szCs w:val="18"/>
          <w:lang w:val="de-DE"/>
        </w:rPr>
        <w:t>2.1</w:t>
      </w:r>
      <w:r w:rsidRPr="007568BA">
        <w:rPr>
          <w:rFonts w:ascii="Arial" w:hAnsi="Arial" w:cs="Arial"/>
          <w:b/>
          <w:bCs/>
          <w:sz w:val="18"/>
          <w:szCs w:val="18"/>
          <w:lang w:val="de-DE"/>
        </w:rPr>
        <w:t>- Verwaltung der Büros</w:t>
      </w:r>
    </w:p>
    <w:p w14:paraId="5EE28E94" w14:textId="77777777" w:rsidR="007568BA" w:rsidRPr="007568BA" w:rsidRDefault="007568BA" w:rsidP="007568BA">
      <w:pPr>
        <w:pStyle w:val="Paragraphedeliste"/>
        <w:numPr>
          <w:ilvl w:val="0"/>
          <w:numId w:val="4"/>
        </w:numPr>
        <w:jc w:val="both"/>
        <w:rPr>
          <w:rFonts w:ascii="Arial" w:hAnsi="Arial" w:cs="Arial"/>
          <w:color w:val="FF0000"/>
          <w:sz w:val="18"/>
          <w:szCs w:val="18"/>
          <w:lang w:val="de-DE"/>
        </w:rPr>
      </w:pPr>
      <w:r w:rsidRPr="007568BA">
        <w:rPr>
          <w:rFonts w:ascii="Arial" w:hAnsi="Arial" w:cs="Arial"/>
          <w:color w:val="FF0000"/>
          <w:sz w:val="18"/>
          <w:szCs w:val="18"/>
          <w:lang w:val="de-DE"/>
        </w:rPr>
        <w:t>Verwaltung der Belegung durch Abwesenheitserkennung / Dimmen der Beleuchtung, Schwellenwert für konstante Beleuchtungsstärke.</w:t>
      </w:r>
    </w:p>
    <w:p w14:paraId="087E26C2" w14:textId="5BF3DE0F" w:rsidR="007568BA" w:rsidRPr="007568BA" w:rsidRDefault="007568BA" w:rsidP="007568BA">
      <w:pPr>
        <w:pStyle w:val="Paragraphedeliste"/>
        <w:numPr>
          <w:ilvl w:val="0"/>
          <w:numId w:val="4"/>
        </w:numPr>
        <w:jc w:val="both"/>
        <w:rPr>
          <w:rFonts w:ascii="Arial" w:hAnsi="Arial" w:cs="Arial"/>
          <w:color w:val="FF0000"/>
          <w:sz w:val="18"/>
          <w:szCs w:val="18"/>
          <w:lang w:val="de-DE"/>
        </w:rPr>
      </w:pPr>
      <w:r w:rsidRPr="007568BA">
        <w:rPr>
          <w:rFonts w:ascii="Arial" w:hAnsi="Arial" w:cs="Arial"/>
          <w:color w:val="FF0000"/>
          <w:sz w:val="18"/>
          <w:szCs w:val="18"/>
          <w:lang w:val="de-DE"/>
        </w:rPr>
        <w:t xml:space="preserve">Ausnahmeregelungen "Benutzer" durch lokalen Druckknopf  </w:t>
      </w:r>
    </w:p>
    <w:p w14:paraId="579443A3" w14:textId="77777777" w:rsidR="007568BA" w:rsidRPr="007568BA" w:rsidRDefault="007568BA" w:rsidP="007568BA">
      <w:pPr>
        <w:pStyle w:val="Paragraphedeliste"/>
        <w:numPr>
          <w:ilvl w:val="0"/>
          <w:numId w:val="4"/>
        </w:numPr>
        <w:jc w:val="both"/>
        <w:rPr>
          <w:rFonts w:ascii="Arial" w:hAnsi="Arial" w:cs="Arial"/>
          <w:color w:val="FF0000"/>
          <w:sz w:val="18"/>
          <w:szCs w:val="18"/>
          <w:lang w:val="de-DE"/>
        </w:rPr>
      </w:pPr>
      <w:r w:rsidRPr="007568BA">
        <w:rPr>
          <w:rFonts w:ascii="Arial" w:hAnsi="Arial" w:cs="Arial"/>
          <w:color w:val="FF0000"/>
          <w:sz w:val="18"/>
          <w:szCs w:val="18"/>
          <w:lang w:val="de-DE"/>
        </w:rPr>
        <w:t>Kontrolle der Lufterneuerung und der Temperatur durch Information der Anwesenheitssensoren an das HLK-Los.</w:t>
      </w:r>
    </w:p>
    <w:p w14:paraId="4B70A40C" w14:textId="03971F31" w:rsidR="007568BA" w:rsidRPr="007568BA" w:rsidRDefault="007568BA" w:rsidP="007568BA">
      <w:pPr>
        <w:pStyle w:val="Paragraphedeliste"/>
        <w:numPr>
          <w:ilvl w:val="0"/>
          <w:numId w:val="4"/>
        </w:numPr>
        <w:jc w:val="both"/>
        <w:rPr>
          <w:rFonts w:ascii="Arial" w:hAnsi="Arial" w:cs="Arial"/>
          <w:color w:val="FF0000"/>
          <w:sz w:val="18"/>
          <w:szCs w:val="18"/>
          <w:lang w:val="de-DE"/>
        </w:rPr>
      </w:pPr>
      <w:r w:rsidRPr="007568BA">
        <w:rPr>
          <w:rFonts w:ascii="Arial" w:hAnsi="Arial" w:cs="Arial"/>
          <w:color w:val="FF0000"/>
          <w:sz w:val="18"/>
          <w:szCs w:val="18"/>
          <w:lang w:val="de-DE"/>
        </w:rPr>
        <w:t>Verbindung mit der Gebäudeleittechnik</w:t>
      </w:r>
    </w:p>
    <w:p w14:paraId="3B52351B" w14:textId="77777777" w:rsidR="007568BA" w:rsidRPr="007568BA" w:rsidRDefault="007568BA" w:rsidP="007568BA">
      <w:pPr>
        <w:rPr>
          <w:rFonts w:ascii="Arial" w:hAnsi="Arial" w:cs="Arial"/>
          <w:sz w:val="18"/>
          <w:szCs w:val="18"/>
          <w:lang w:val="de-DE"/>
        </w:rPr>
      </w:pPr>
    </w:p>
    <w:p w14:paraId="5BCC10FE" w14:textId="77777777" w:rsidR="007568BA" w:rsidRPr="007568BA" w:rsidRDefault="007568BA" w:rsidP="007568BA">
      <w:pPr>
        <w:rPr>
          <w:rFonts w:ascii="Arial" w:hAnsi="Arial" w:cs="Arial"/>
          <w:sz w:val="18"/>
          <w:szCs w:val="18"/>
          <w:lang w:val="de-DE"/>
        </w:rPr>
      </w:pPr>
      <w:r w:rsidRPr="007568BA">
        <w:rPr>
          <w:rFonts w:ascii="Arial" w:hAnsi="Arial" w:cs="Arial"/>
          <w:sz w:val="18"/>
          <w:szCs w:val="18"/>
          <w:lang w:val="de-DE"/>
        </w:rPr>
        <w:t>2.2</w:t>
      </w:r>
      <w:r w:rsidRPr="007568BA">
        <w:rPr>
          <w:rFonts w:ascii="Arial" w:hAnsi="Arial" w:cs="Arial"/>
          <w:b/>
          <w:bCs/>
          <w:sz w:val="18"/>
          <w:szCs w:val="18"/>
          <w:lang w:val="de-DE"/>
        </w:rPr>
        <w:t>- Verwaltung der Konferenzräume</w:t>
      </w:r>
    </w:p>
    <w:p w14:paraId="2F39D2FB" w14:textId="77777777" w:rsidR="007568BA" w:rsidRPr="007568BA" w:rsidRDefault="007568BA" w:rsidP="007568BA">
      <w:pPr>
        <w:pStyle w:val="Paragraphedeliste"/>
        <w:numPr>
          <w:ilvl w:val="0"/>
          <w:numId w:val="5"/>
        </w:numPr>
        <w:jc w:val="both"/>
        <w:rPr>
          <w:rFonts w:ascii="Arial" w:hAnsi="Arial" w:cs="Arial"/>
          <w:color w:val="FF0000"/>
          <w:sz w:val="18"/>
          <w:szCs w:val="18"/>
          <w:lang w:val="de-DE"/>
        </w:rPr>
      </w:pPr>
      <w:r w:rsidRPr="007568BA">
        <w:rPr>
          <w:rFonts w:ascii="Arial" w:hAnsi="Arial" w:cs="Arial"/>
          <w:color w:val="FF0000"/>
          <w:sz w:val="18"/>
          <w:szCs w:val="18"/>
          <w:lang w:val="de-DE"/>
        </w:rPr>
        <w:t xml:space="preserve">Verwaltung der Belegung durch Abwesenheitserkennung / Dimmen der Beleuchtung, Schwelle konstante Beleuchtungsstärke. </w:t>
      </w:r>
    </w:p>
    <w:p w14:paraId="4C32CCD3" w14:textId="77777777" w:rsidR="007568BA" w:rsidRPr="007568BA" w:rsidRDefault="007568BA" w:rsidP="007568BA">
      <w:pPr>
        <w:pStyle w:val="Paragraphedeliste"/>
        <w:numPr>
          <w:ilvl w:val="0"/>
          <w:numId w:val="5"/>
        </w:numPr>
        <w:jc w:val="both"/>
        <w:rPr>
          <w:rFonts w:ascii="Arial" w:hAnsi="Arial" w:cs="Arial"/>
          <w:color w:val="FF0000"/>
          <w:sz w:val="18"/>
          <w:szCs w:val="18"/>
          <w:lang w:val="de-DE"/>
        </w:rPr>
      </w:pPr>
      <w:r w:rsidRPr="007568BA">
        <w:rPr>
          <w:rFonts w:ascii="Arial" w:hAnsi="Arial" w:cs="Arial"/>
          <w:color w:val="FF0000"/>
          <w:sz w:val="18"/>
          <w:szCs w:val="18"/>
          <w:lang w:val="de-DE"/>
        </w:rPr>
        <w:t>Segmentierte Beleuchtung in mindestens 3 Gruppen: Steuerung auf der Seite der Fenster, auf der Seite des Korridors und auf der Tafel oder dem Bildschirm.</w:t>
      </w:r>
    </w:p>
    <w:p w14:paraId="0592A42C" w14:textId="77777777" w:rsidR="007568BA" w:rsidRPr="007568BA" w:rsidRDefault="007568BA" w:rsidP="007568BA">
      <w:pPr>
        <w:pStyle w:val="Paragraphedeliste"/>
        <w:numPr>
          <w:ilvl w:val="0"/>
          <w:numId w:val="5"/>
        </w:numPr>
        <w:jc w:val="both"/>
        <w:rPr>
          <w:rFonts w:ascii="Arial" w:hAnsi="Arial" w:cs="Arial"/>
          <w:color w:val="FF0000"/>
          <w:sz w:val="18"/>
          <w:szCs w:val="18"/>
          <w:lang w:val="de-DE"/>
        </w:rPr>
      </w:pPr>
      <w:r w:rsidRPr="007568BA">
        <w:rPr>
          <w:rFonts w:ascii="Arial" w:hAnsi="Arial" w:cs="Arial"/>
          <w:color w:val="FF0000"/>
          <w:sz w:val="18"/>
          <w:szCs w:val="18"/>
          <w:lang w:val="de-DE"/>
        </w:rPr>
        <w:t>Ausnahmeregelungen für "Benutzer" über ein Bedienfeld, das nicht öffentlich zugänglich ist.</w:t>
      </w:r>
    </w:p>
    <w:p w14:paraId="0CC089E5" w14:textId="77777777" w:rsidR="007568BA" w:rsidRPr="007568BA" w:rsidRDefault="007568BA" w:rsidP="007568BA">
      <w:pPr>
        <w:pStyle w:val="Paragraphedeliste"/>
        <w:numPr>
          <w:ilvl w:val="0"/>
          <w:numId w:val="5"/>
        </w:numPr>
        <w:jc w:val="both"/>
        <w:rPr>
          <w:rFonts w:ascii="Arial" w:hAnsi="Arial" w:cs="Arial"/>
          <w:color w:val="FF0000"/>
          <w:sz w:val="18"/>
          <w:szCs w:val="18"/>
          <w:lang w:val="de-DE"/>
        </w:rPr>
      </w:pPr>
      <w:r w:rsidRPr="007568BA">
        <w:rPr>
          <w:rFonts w:ascii="Arial" w:hAnsi="Arial" w:cs="Arial"/>
          <w:color w:val="FF0000"/>
          <w:sz w:val="18"/>
          <w:szCs w:val="18"/>
          <w:lang w:val="de-DE"/>
        </w:rPr>
        <w:t xml:space="preserve">Erstellung eines Projektionsszenarios: Ausschalten der Tafel- oder Bildschirmbeleuchtung, Absenken der Saalbeleuchtung auf 10%. </w:t>
      </w:r>
    </w:p>
    <w:p w14:paraId="6658D5EE" w14:textId="77777777" w:rsidR="007568BA" w:rsidRPr="007568BA" w:rsidRDefault="007568BA" w:rsidP="007568BA">
      <w:pPr>
        <w:pStyle w:val="Paragraphedeliste"/>
        <w:numPr>
          <w:ilvl w:val="0"/>
          <w:numId w:val="5"/>
        </w:numPr>
        <w:jc w:val="both"/>
        <w:rPr>
          <w:rFonts w:ascii="Arial" w:hAnsi="Arial" w:cs="Arial"/>
          <w:color w:val="FF0000"/>
          <w:sz w:val="18"/>
          <w:szCs w:val="18"/>
          <w:lang w:val="de-DE"/>
        </w:rPr>
      </w:pPr>
      <w:r w:rsidRPr="007568BA">
        <w:rPr>
          <w:rFonts w:ascii="Arial" w:hAnsi="Arial" w:cs="Arial"/>
          <w:color w:val="FF0000"/>
          <w:sz w:val="18"/>
          <w:szCs w:val="18"/>
          <w:lang w:val="de-DE"/>
        </w:rPr>
        <w:t>Kontrolle der Lufterneuerung und der Temperatur durch Information der Anwesenheitssensoren an das HLK-Los.</w:t>
      </w:r>
    </w:p>
    <w:p w14:paraId="1204119B" w14:textId="78F3465D" w:rsidR="007568BA" w:rsidRDefault="007568BA" w:rsidP="007568BA">
      <w:pPr>
        <w:pStyle w:val="Paragraphedeliste"/>
        <w:numPr>
          <w:ilvl w:val="0"/>
          <w:numId w:val="5"/>
        </w:numPr>
        <w:jc w:val="both"/>
        <w:rPr>
          <w:rFonts w:ascii="Arial" w:hAnsi="Arial" w:cs="Arial"/>
          <w:color w:val="FF0000"/>
          <w:sz w:val="18"/>
          <w:szCs w:val="18"/>
          <w:lang w:val="de-DE"/>
        </w:rPr>
      </w:pPr>
      <w:r w:rsidRPr="007568BA">
        <w:rPr>
          <w:rFonts w:ascii="Arial" w:hAnsi="Arial" w:cs="Arial"/>
          <w:color w:val="FF0000"/>
          <w:sz w:val="18"/>
          <w:szCs w:val="18"/>
          <w:lang w:val="de-DE"/>
        </w:rPr>
        <w:t>GTB-Verbindung</w:t>
      </w:r>
    </w:p>
    <w:p w14:paraId="27DF4FFA" w14:textId="09C023A1" w:rsidR="007568BA" w:rsidRDefault="007568BA" w:rsidP="007568BA">
      <w:pPr>
        <w:tabs>
          <w:tab w:val="left" w:pos="494"/>
        </w:tabs>
        <w:rPr>
          <w:lang w:val="de-DE"/>
        </w:rPr>
      </w:pPr>
    </w:p>
    <w:p w14:paraId="442DFA88" w14:textId="77777777" w:rsidR="007568BA" w:rsidRPr="007568BA" w:rsidRDefault="007568BA" w:rsidP="007568BA">
      <w:pPr>
        <w:tabs>
          <w:tab w:val="left" w:pos="494"/>
        </w:tabs>
        <w:rPr>
          <w:rFonts w:ascii="Arial" w:hAnsi="Arial" w:cs="Arial"/>
          <w:sz w:val="18"/>
          <w:szCs w:val="18"/>
          <w:lang w:val="de-DE"/>
        </w:rPr>
      </w:pPr>
      <w:r w:rsidRPr="007568BA">
        <w:rPr>
          <w:rFonts w:ascii="Arial" w:hAnsi="Arial" w:cs="Arial"/>
          <w:sz w:val="18"/>
          <w:szCs w:val="18"/>
          <w:lang w:val="de-DE"/>
        </w:rPr>
        <w:t>2.3</w:t>
      </w:r>
      <w:r w:rsidRPr="007568BA">
        <w:rPr>
          <w:rFonts w:ascii="Arial" w:hAnsi="Arial" w:cs="Arial"/>
          <w:b/>
          <w:bCs/>
          <w:sz w:val="18"/>
          <w:szCs w:val="18"/>
          <w:lang w:val="de-DE"/>
        </w:rPr>
        <w:t xml:space="preserve">- Verwaltung der Flure, Hallen und Treppenhäuser  </w:t>
      </w:r>
    </w:p>
    <w:p w14:paraId="2A44B5E6" w14:textId="77777777" w:rsidR="007568BA" w:rsidRPr="007568BA" w:rsidRDefault="007568BA" w:rsidP="007568BA">
      <w:pPr>
        <w:pStyle w:val="Paragraphedeliste"/>
        <w:numPr>
          <w:ilvl w:val="0"/>
          <w:numId w:val="6"/>
        </w:numPr>
        <w:tabs>
          <w:tab w:val="left" w:pos="494"/>
        </w:tabs>
        <w:jc w:val="both"/>
        <w:rPr>
          <w:rFonts w:ascii="Arial" w:hAnsi="Arial" w:cs="Arial"/>
          <w:color w:val="FF0000"/>
          <w:sz w:val="18"/>
          <w:szCs w:val="18"/>
          <w:lang w:val="de-DE"/>
        </w:rPr>
      </w:pPr>
      <w:r w:rsidRPr="007568BA">
        <w:rPr>
          <w:rFonts w:ascii="Arial" w:hAnsi="Arial" w:cs="Arial"/>
          <w:color w:val="FF0000"/>
          <w:sz w:val="18"/>
          <w:szCs w:val="18"/>
          <w:lang w:val="de-DE"/>
        </w:rPr>
        <w:t>Verwaltung der Belegung durch Anwesenheitserkennung und Helligkeit.</w:t>
      </w:r>
    </w:p>
    <w:p w14:paraId="1CA78F63" w14:textId="77777777" w:rsidR="007568BA" w:rsidRPr="007568BA" w:rsidRDefault="007568BA" w:rsidP="007568BA">
      <w:pPr>
        <w:pStyle w:val="Paragraphedeliste"/>
        <w:numPr>
          <w:ilvl w:val="0"/>
          <w:numId w:val="6"/>
        </w:numPr>
        <w:tabs>
          <w:tab w:val="left" w:pos="494"/>
        </w:tabs>
        <w:jc w:val="both"/>
        <w:rPr>
          <w:rFonts w:ascii="Arial" w:hAnsi="Arial" w:cs="Arial"/>
          <w:color w:val="FF0000"/>
          <w:sz w:val="18"/>
          <w:szCs w:val="18"/>
          <w:lang w:val="de-DE"/>
        </w:rPr>
      </w:pPr>
      <w:r w:rsidRPr="007568BA">
        <w:rPr>
          <w:rFonts w:ascii="Arial" w:hAnsi="Arial" w:cs="Arial"/>
          <w:color w:val="FF0000"/>
          <w:sz w:val="18"/>
          <w:szCs w:val="18"/>
          <w:lang w:val="de-DE"/>
        </w:rPr>
        <w:t xml:space="preserve">Absenkung auf den vorgeschriebenen Mindestwert bei Nichtbelegung. </w:t>
      </w:r>
    </w:p>
    <w:p w14:paraId="68A60C9E" w14:textId="77777777" w:rsidR="007568BA" w:rsidRPr="007568BA" w:rsidRDefault="007568BA" w:rsidP="007568BA">
      <w:pPr>
        <w:pStyle w:val="Paragraphedeliste"/>
        <w:numPr>
          <w:ilvl w:val="0"/>
          <w:numId w:val="6"/>
        </w:numPr>
        <w:tabs>
          <w:tab w:val="left" w:pos="494"/>
        </w:tabs>
        <w:jc w:val="both"/>
        <w:rPr>
          <w:rFonts w:ascii="Arial" w:hAnsi="Arial" w:cs="Arial"/>
          <w:color w:val="FF0000"/>
          <w:sz w:val="18"/>
          <w:szCs w:val="18"/>
          <w:lang w:val="de-DE"/>
        </w:rPr>
      </w:pPr>
      <w:r w:rsidRPr="007568BA">
        <w:rPr>
          <w:rFonts w:ascii="Arial" w:hAnsi="Arial" w:cs="Arial"/>
          <w:color w:val="FF0000"/>
          <w:sz w:val="18"/>
          <w:szCs w:val="18"/>
          <w:lang w:val="de-DE"/>
        </w:rPr>
        <w:t>In den Treppenhäusern wird diese Lösung einen Betrieb von Ebene zu Ebene gewährleisten.</w:t>
      </w:r>
    </w:p>
    <w:p w14:paraId="2B23833F" w14:textId="563BFBDD" w:rsidR="007568BA" w:rsidRDefault="007568BA" w:rsidP="007568BA">
      <w:pPr>
        <w:pStyle w:val="Paragraphedeliste"/>
        <w:numPr>
          <w:ilvl w:val="0"/>
          <w:numId w:val="6"/>
        </w:numPr>
        <w:tabs>
          <w:tab w:val="left" w:pos="494"/>
        </w:tabs>
        <w:jc w:val="both"/>
        <w:rPr>
          <w:rFonts w:ascii="Arial" w:hAnsi="Arial" w:cs="Arial"/>
          <w:color w:val="FF0000"/>
          <w:sz w:val="18"/>
          <w:szCs w:val="18"/>
          <w:lang w:val="de-DE"/>
        </w:rPr>
      </w:pPr>
      <w:r w:rsidRPr="007568BA">
        <w:rPr>
          <w:rFonts w:ascii="Arial" w:hAnsi="Arial" w:cs="Arial"/>
          <w:color w:val="FF0000"/>
          <w:sz w:val="18"/>
          <w:szCs w:val="18"/>
          <w:lang w:val="de-DE"/>
        </w:rPr>
        <w:t>GTB-Verbindung</w:t>
      </w:r>
    </w:p>
    <w:p w14:paraId="563A2C25" w14:textId="10BC5FA3" w:rsidR="007568BA" w:rsidRDefault="007568BA" w:rsidP="007568BA">
      <w:pPr>
        <w:rPr>
          <w:rFonts w:ascii="Arial" w:hAnsi="Arial" w:cs="Arial"/>
          <w:color w:val="FF0000"/>
          <w:sz w:val="18"/>
          <w:szCs w:val="18"/>
          <w:lang w:val="de-DE"/>
        </w:rPr>
      </w:pPr>
    </w:p>
    <w:p w14:paraId="1039FCD0" w14:textId="77777777" w:rsidR="007568BA" w:rsidRPr="006936E1" w:rsidRDefault="007568BA" w:rsidP="007568BA">
      <w:pPr>
        <w:jc w:val="both"/>
        <w:rPr>
          <w:rFonts w:ascii="Arial" w:hAnsi="Arial" w:cs="Arial"/>
          <w:sz w:val="18"/>
          <w:szCs w:val="18"/>
          <w:lang w:val="de-DE"/>
        </w:rPr>
      </w:pPr>
      <w:r w:rsidRPr="006936E1">
        <w:rPr>
          <w:rFonts w:ascii="Arial" w:hAnsi="Arial" w:cs="Arial"/>
          <w:sz w:val="18"/>
          <w:szCs w:val="18"/>
          <w:lang w:val="de-DE"/>
        </w:rPr>
        <w:t>Die ausgewählten Sensoren sind vom Typ "</w:t>
      </w:r>
      <w:r w:rsidRPr="006936E1">
        <w:rPr>
          <w:rFonts w:ascii="Arial" w:hAnsi="Arial" w:cs="Arial"/>
          <w:b/>
          <w:bCs/>
          <w:sz w:val="18"/>
          <w:szCs w:val="18"/>
          <w:lang w:val="de-DE"/>
        </w:rPr>
        <w:t>Multi-Master</w:t>
      </w:r>
      <w:r w:rsidRPr="006936E1">
        <w:rPr>
          <w:rFonts w:ascii="Arial" w:hAnsi="Arial" w:cs="Arial"/>
          <w:sz w:val="18"/>
          <w:szCs w:val="18"/>
          <w:lang w:val="de-DE"/>
        </w:rPr>
        <w:t xml:space="preserve">" mit </w:t>
      </w:r>
      <w:r w:rsidRPr="006936E1">
        <w:rPr>
          <w:rFonts w:ascii="Arial" w:hAnsi="Arial" w:cs="Arial"/>
          <w:b/>
          <w:bCs/>
          <w:sz w:val="18"/>
          <w:szCs w:val="18"/>
          <w:lang w:val="de-DE"/>
        </w:rPr>
        <w:t>DALI-2</w:t>
      </w:r>
      <w:r w:rsidRPr="006936E1">
        <w:rPr>
          <w:rFonts w:ascii="Arial" w:hAnsi="Arial" w:cs="Arial"/>
          <w:sz w:val="18"/>
          <w:szCs w:val="18"/>
          <w:lang w:val="de-DE"/>
        </w:rPr>
        <w:t xml:space="preserve">-Protokoll der Marke </w:t>
      </w:r>
      <w:r w:rsidRPr="006936E1">
        <w:rPr>
          <w:rFonts w:ascii="Arial" w:hAnsi="Arial" w:cs="Arial"/>
          <w:b/>
          <w:bCs/>
          <w:sz w:val="18"/>
          <w:szCs w:val="18"/>
          <w:lang w:val="de-DE"/>
        </w:rPr>
        <w:t>BEG LUXOMAT</w:t>
      </w:r>
      <w:r w:rsidRPr="006936E1">
        <w:rPr>
          <w:rFonts w:ascii="Arial" w:hAnsi="Arial" w:cs="Arial"/>
          <w:sz w:val="18"/>
          <w:szCs w:val="18"/>
          <w:lang w:val="de-DE"/>
        </w:rPr>
        <w:t xml:space="preserve"> oder </w:t>
      </w:r>
      <w:r w:rsidRPr="006936E1">
        <w:rPr>
          <w:rFonts w:ascii="Arial" w:hAnsi="Arial" w:cs="Arial"/>
          <w:b/>
          <w:bCs/>
          <w:sz w:val="18"/>
          <w:szCs w:val="18"/>
          <w:lang w:val="de-DE"/>
        </w:rPr>
        <w:t xml:space="preserve">technisch gleichwertig </w:t>
      </w:r>
      <w:r w:rsidRPr="006936E1">
        <w:rPr>
          <w:rFonts w:ascii="Arial" w:hAnsi="Arial" w:cs="Arial"/>
          <w:sz w:val="18"/>
          <w:szCs w:val="18"/>
          <w:lang w:val="de-DE"/>
        </w:rPr>
        <w:t xml:space="preserve">und haben die folgenden technischen Eigenschaften: </w:t>
      </w:r>
    </w:p>
    <w:p w14:paraId="1BA47D8C" w14:textId="77777777" w:rsidR="007568BA" w:rsidRPr="006936E1" w:rsidRDefault="007568BA" w:rsidP="007568BA">
      <w:pPr>
        <w:jc w:val="both"/>
        <w:rPr>
          <w:rFonts w:ascii="Arial" w:hAnsi="Arial" w:cs="Arial"/>
          <w:sz w:val="18"/>
          <w:szCs w:val="18"/>
          <w:lang w:val="de-DE"/>
        </w:rPr>
      </w:pPr>
    </w:p>
    <w:p w14:paraId="1071305D" w14:textId="77777777" w:rsidR="007568BA" w:rsidRPr="008C0DE1" w:rsidRDefault="007568BA" w:rsidP="007568BA">
      <w:pPr>
        <w:pStyle w:val="Paragraphedeliste"/>
        <w:numPr>
          <w:ilvl w:val="0"/>
          <w:numId w:val="7"/>
        </w:numPr>
        <w:jc w:val="both"/>
        <w:rPr>
          <w:rFonts w:ascii="Arial" w:hAnsi="Arial" w:cs="Arial"/>
          <w:sz w:val="18"/>
          <w:szCs w:val="18"/>
          <w:lang w:val="de-DE"/>
        </w:rPr>
      </w:pPr>
      <w:r w:rsidRPr="008C0DE1">
        <w:rPr>
          <w:rFonts w:ascii="Arial" w:hAnsi="Arial" w:cs="Arial"/>
          <w:b/>
          <w:bCs/>
          <w:sz w:val="18"/>
          <w:szCs w:val="18"/>
          <w:lang w:val="de-DE"/>
        </w:rPr>
        <w:t>DALI Multi-Sensor</w:t>
      </w:r>
      <w:r w:rsidRPr="008C0DE1">
        <w:rPr>
          <w:rFonts w:ascii="Arial" w:hAnsi="Arial" w:cs="Arial"/>
          <w:sz w:val="18"/>
          <w:szCs w:val="18"/>
          <w:lang w:val="de-DE"/>
        </w:rPr>
        <w:t xml:space="preserve"> Typ </w:t>
      </w:r>
      <w:r w:rsidRPr="008C0DE1">
        <w:rPr>
          <w:rFonts w:ascii="Arial" w:hAnsi="Arial" w:cs="Arial"/>
          <w:b/>
          <w:bCs/>
          <w:sz w:val="18"/>
          <w:szCs w:val="18"/>
          <w:lang w:val="de-DE"/>
        </w:rPr>
        <w:t>PDx-BMS-DALI2</w:t>
      </w:r>
    </w:p>
    <w:p w14:paraId="615924B8" w14:textId="77777777" w:rsidR="007568BA" w:rsidRDefault="007568BA" w:rsidP="007568BA">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DALI Multi-Master Technologie gemäß </w:t>
      </w:r>
      <w:r w:rsidRPr="008C0DE1">
        <w:rPr>
          <w:rFonts w:ascii="Arial" w:hAnsi="Arial" w:cs="Arial"/>
          <w:b/>
          <w:bCs/>
          <w:sz w:val="18"/>
          <w:szCs w:val="18"/>
          <w:lang w:val="de-DE"/>
        </w:rPr>
        <w:t>IEC 62386</w:t>
      </w:r>
      <w:r w:rsidRPr="008C0DE1">
        <w:rPr>
          <w:rFonts w:ascii="Arial" w:hAnsi="Arial" w:cs="Arial"/>
          <w:sz w:val="18"/>
          <w:szCs w:val="18"/>
          <w:lang w:val="de-DE"/>
        </w:rPr>
        <w:t xml:space="preserve">, Teil </w:t>
      </w:r>
      <w:r w:rsidRPr="008C0DE1">
        <w:rPr>
          <w:rFonts w:ascii="Arial" w:hAnsi="Arial" w:cs="Arial"/>
          <w:b/>
          <w:bCs/>
          <w:sz w:val="18"/>
          <w:szCs w:val="18"/>
          <w:lang w:val="de-DE"/>
        </w:rPr>
        <w:t>103</w:t>
      </w:r>
      <w:r w:rsidRPr="008C0DE1">
        <w:rPr>
          <w:rFonts w:ascii="Arial" w:hAnsi="Arial" w:cs="Arial"/>
          <w:sz w:val="18"/>
          <w:szCs w:val="18"/>
          <w:lang w:val="de-DE"/>
        </w:rPr>
        <w:t>.</w:t>
      </w:r>
    </w:p>
    <w:p w14:paraId="33E284E1" w14:textId="77777777" w:rsidR="007568BA" w:rsidRDefault="007568BA" w:rsidP="007568BA">
      <w:pPr>
        <w:pStyle w:val="Paragraphedeliste"/>
        <w:ind w:left="360"/>
        <w:jc w:val="both"/>
        <w:rPr>
          <w:rFonts w:ascii="Arial" w:hAnsi="Arial" w:cs="Arial"/>
          <w:sz w:val="18"/>
          <w:szCs w:val="18"/>
          <w:lang w:val="de-DE"/>
        </w:rPr>
      </w:pPr>
      <w:r w:rsidRPr="006936E1">
        <w:rPr>
          <w:rFonts w:ascii="Arial" w:hAnsi="Arial" w:cs="Arial"/>
          <w:sz w:val="18"/>
          <w:szCs w:val="18"/>
          <w:lang w:val="de-DE"/>
        </w:rPr>
        <w:t xml:space="preserve">Kompatibel mit DALI-2-Controllern, die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101/103/303/304</w:t>
      </w:r>
      <w:r w:rsidRPr="006936E1">
        <w:rPr>
          <w:rFonts w:ascii="Arial" w:hAnsi="Arial" w:cs="Arial"/>
          <w:sz w:val="18"/>
          <w:szCs w:val="18"/>
          <w:lang w:val="de-DE"/>
        </w:rPr>
        <w:t xml:space="preserve"> erfüllen.</w:t>
      </w:r>
      <w:r>
        <w:rPr>
          <w:rFonts w:ascii="Arial" w:hAnsi="Arial" w:cs="Arial"/>
          <w:sz w:val="18"/>
          <w:szCs w:val="18"/>
          <w:lang w:val="de-DE"/>
        </w:rPr>
        <w:t xml:space="preserve"> </w:t>
      </w:r>
      <w:r w:rsidRPr="006936E1">
        <w:rPr>
          <w:rFonts w:ascii="Arial" w:hAnsi="Arial" w:cs="Arial"/>
          <w:sz w:val="18"/>
          <w:szCs w:val="18"/>
          <w:lang w:val="de-DE"/>
        </w:rPr>
        <w:t xml:space="preserve">Abschnitt 0 enthält Informationen über die Raumzuordnung und Bewegungserkennung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303</w:t>
      </w:r>
      <w:r w:rsidRPr="006936E1">
        <w:rPr>
          <w:rFonts w:ascii="Arial" w:hAnsi="Arial" w:cs="Arial"/>
          <w:sz w:val="18"/>
          <w:szCs w:val="18"/>
          <w:lang w:val="de-DE"/>
        </w:rPr>
        <w:t xml:space="preserve">. Abschnitt 1 liefert die LUX-Werte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304</w:t>
      </w:r>
      <w:r w:rsidRPr="006936E1">
        <w:rPr>
          <w:rFonts w:ascii="Arial" w:hAnsi="Arial" w:cs="Arial"/>
          <w:sz w:val="18"/>
          <w:szCs w:val="18"/>
          <w:lang w:val="de-DE"/>
        </w:rPr>
        <w:t xml:space="preserve">. Die Parametrierung ist über einen Multi-Master-Anwendungscontroller von einem beliebigen Hersteller auf </w:t>
      </w:r>
      <w:r w:rsidRPr="008C0DE1">
        <w:rPr>
          <w:rFonts w:ascii="Arial" w:hAnsi="Arial" w:cs="Arial"/>
          <w:b/>
          <w:bCs/>
          <w:sz w:val="18"/>
          <w:szCs w:val="18"/>
          <w:lang w:val="de-DE"/>
        </w:rPr>
        <w:t>DALI2</w:t>
      </w:r>
      <w:r w:rsidRPr="006936E1">
        <w:rPr>
          <w:rFonts w:ascii="Arial" w:hAnsi="Arial" w:cs="Arial"/>
          <w:sz w:val="18"/>
          <w:szCs w:val="18"/>
          <w:lang w:val="de-DE"/>
        </w:rPr>
        <w:t xml:space="preserve">-Protokoll möglich.  </w:t>
      </w:r>
    </w:p>
    <w:p w14:paraId="14108402" w14:textId="77777777" w:rsidR="007568BA" w:rsidRDefault="007568BA" w:rsidP="007568BA">
      <w:pPr>
        <w:pStyle w:val="Paragraphedeliste"/>
        <w:ind w:left="360"/>
        <w:jc w:val="both"/>
        <w:rPr>
          <w:rFonts w:ascii="Arial" w:hAnsi="Arial" w:cs="Arial"/>
          <w:sz w:val="18"/>
          <w:szCs w:val="18"/>
          <w:lang w:val="de-DE"/>
        </w:rPr>
      </w:pPr>
    </w:p>
    <w:p w14:paraId="76015039" w14:textId="77777777" w:rsidR="00B81939" w:rsidRDefault="00B81939" w:rsidP="007568BA">
      <w:pPr>
        <w:pStyle w:val="Paragraphedeliste"/>
        <w:ind w:left="360"/>
        <w:jc w:val="both"/>
        <w:rPr>
          <w:rFonts w:ascii="Arial" w:hAnsi="Arial" w:cs="Arial"/>
          <w:b/>
          <w:bCs/>
          <w:sz w:val="18"/>
          <w:szCs w:val="18"/>
          <w:lang w:val="de-DE"/>
        </w:rPr>
      </w:pPr>
    </w:p>
    <w:p w14:paraId="58A4F327" w14:textId="4ED67064" w:rsidR="007568BA" w:rsidRDefault="007568BA" w:rsidP="007568BA">
      <w:pPr>
        <w:pStyle w:val="Paragraphedeliste"/>
        <w:ind w:left="360"/>
        <w:jc w:val="both"/>
        <w:rPr>
          <w:rFonts w:ascii="Arial" w:hAnsi="Arial" w:cs="Arial"/>
          <w:sz w:val="18"/>
          <w:szCs w:val="18"/>
          <w:lang w:val="de-DE"/>
        </w:rPr>
      </w:pPr>
      <w:r w:rsidRPr="00A94AAF">
        <w:rPr>
          <w:noProof/>
        </w:rPr>
        <w:lastRenderedPageBreak/>
        <w:drawing>
          <wp:anchor distT="0" distB="0" distL="114300" distR="114300" simplePos="0" relativeHeight="251663360" behindDoc="0" locked="0" layoutInCell="1" allowOverlap="1" wp14:anchorId="639B74E8" wp14:editId="5DE0C7BD">
            <wp:simplePos x="0" y="0"/>
            <wp:positionH relativeFrom="column">
              <wp:posOffset>5748444</wp:posOffset>
            </wp:positionH>
            <wp:positionV relativeFrom="paragraph">
              <wp:posOffset>47625</wp:posOffset>
            </wp:positionV>
            <wp:extent cx="1133475" cy="681355"/>
            <wp:effectExtent l="0" t="0" r="0" b="4445"/>
            <wp:wrapThrough wrapText="bothSides">
              <wp:wrapPolygon edited="0">
                <wp:start x="0" y="0"/>
                <wp:lineTo x="0" y="21338"/>
                <wp:lineTo x="21297" y="21338"/>
                <wp:lineTo x="21297" y="0"/>
                <wp:lineTo x="0" y="0"/>
              </wp:wrapPolygon>
            </wp:wrapThrough>
            <wp:docPr id="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35B873D" wp14:editId="395FE004">
            <wp:simplePos x="0" y="0"/>
            <wp:positionH relativeFrom="column">
              <wp:posOffset>4800600</wp:posOffset>
            </wp:positionH>
            <wp:positionV relativeFrom="paragraph">
              <wp:posOffset>132503</wp:posOffset>
            </wp:positionV>
            <wp:extent cx="819785" cy="478155"/>
            <wp:effectExtent l="0" t="0" r="5715" b="4445"/>
            <wp:wrapThrough wrapText="bothSides">
              <wp:wrapPolygon edited="0">
                <wp:start x="0" y="0"/>
                <wp:lineTo x="0" y="21227"/>
                <wp:lineTo x="21416" y="21227"/>
                <wp:lineTo x="21416"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819785" cy="478155"/>
                    </a:xfrm>
                    <a:prstGeom prst="rect">
                      <a:avLst/>
                    </a:prstGeom>
                  </pic:spPr>
                </pic:pic>
              </a:graphicData>
            </a:graphic>
            <wp14:sizeRelH relativeFrom="page">
              <wp14:pctWidth>0</wp14:pctWidth>
            </wp14:sizeRelH>
            <wp14:sizeRelV relativeFrom="page">
              <wp14:pctHeight>0</wp14:pctHeight>
            </wp14:sizeRelV>
          </wp:anchor>
        </w:drawing>
      </w:r>
      <w:r w:rsidRPr="008C0DE1">
        <w:rPr>
          <w:rFonts w:ascii="Arial" w:hAnsi="Arial" w:cs="Arial"/>
          <w:b/>
          <w:bCs/>
          <w:sz w:val="18"/>
          <w:szCs w:val="18"/>
          <w:lang w:val="de-DE"/>
        </w:rPr>
        <w:t>PD11-BMS-DALI2-DE</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 xml:space="preserve">9 m </w:t>
      </w:r>
      <w:r w:rsidR="0010766C">
        <w:rPr>
          <w:rFonts w:ascii="Arial" w:hAnsi="Arial" w:cs="Arial"/>
          <w:sz w:val="18"/>
          <w:szCs w:val="18"/>
          <w:lang w:val="de-DE"/>
        </w:rPr>
        <w:t>quer</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6 m frontal, Ø</w:t>
      </w:r>
      <w:r>
        <w:rPr>
          <w:rFonts w:ascii="Arial" w:hAnsi="Arial" w:cs="Arial"/>
          <w:sz w:val="18"/>
          <w:szCs w:val="18"/>
          <w:lang w:val="de-DE"/>
        </w:rPr>
        <w:t xml:space="preserve"> </w:t>
      </w:r>
      <w:r w:rsidRPr="008C0DE1">
        <w:rPr>
          <w:rFonts w:ascii="Arial" w:hAnsi="Arial" w:cs="Arial"/>
          <w:sz w:val="18"/>
          <w:szCs w:val="18"/>
          <w:lang w:val="de-DE"/>
        </w:rPr>
        <w:t xml:space="preserve">3 m Sitzaktivität </w:t>
      </w:r>
    </w:p>
    <w:p w14:paraId="4B11025F" w14:textId="5CF71BA4" w:rsidR="007568BA" w:rsidRPr="008C0DE1" w:rsidRDefault="007568BA" w:rsidP="007568BA">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 xml:space="preserve">Büros </w:t>
      </w:r>
    </w:p>
    <w:p w14:paraId="6694E33B" w14:textId="5B5B644D" w:rsidR="007568BA" w:rsidRPr="008C0DE1" w:rsidRDefault="007568BA" w:rsidP="007568BA">
      <w:pPr>
        <w:pStyle w:val="Paragraphedeliste"/>
        <w:ind w:left="360"/>
        <w:jc w:val="both"/>
        <w:rPr>
          <w:rFonts w:ascii="Arial" w:hAnsi="Arial" w:cs="Arial"/>
          <w:sz w:val="18"/>
          <w:szCs w:val="18"/>
          <w:lang w:val="de-DE"/>
        </w:rPr>
      </w:pPr>
      <w:r w:rsidRPr="008C0DE1">
        <w:rPr>
          <w:rFonts w:ascii="Arial" w:hAnsi="Arial" w:cs="Arial"/>
          <w:b/>
          <w:bCs/>
          <w:sz w:val="18"/>
          <w:szCs w:val="18"/>
          <w:lang w:val="de-DE"/>
        </w:rPr>
        <w:t>PD4N-BMS-DALI2-AP/DE</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 xml:space="preserve">24 m </w:t>
      </w:r>
      <w:r w:rsidR="0010766C">
        <w:rPr>
          <w:rFonts w:ascii="Arial" w:hAnsi="Arial" w:cs="Arial"/>
          <w:sz w:val="18"/>
          <w:szCs w:val="18"/>
          <w:lang w:val="de-DE"/>
        </w:rPr>
        <w:t>quer</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8 m frontal, Ø</w:t>
      </w:r>
      <w:r>
        <w:rPr>
          <w:rFonts w:ascii="Arial" w:hAnsi="Arial" w:cs="Arial"/>
          <w:sz w:val="18"/>
          <w:szCs w:val="18"/>
          <w:lang w:val="de-DE"/>
        </w:rPr>
        <w:t xml:space="preserve"> </w:t>
      </w:r>
      <w:r w:rsidRPr="008C0DE1">
        <w:rPr>
          <w:rFonts w:ascii="Arial" w:hAnsi="Arial" w:cs="Arial"/>
          <w:sz w:val="18"/>
          <w:szCs w:val="18"/>
          <w:lang w:val="de-DE"/>
        </w:rPr>
        <w:t>6</w:t>
      </w:r>
      <w:r>
        <w:rPr>
          <w:rFonts w:ascii="Arial" w:hAnsi="Arial" w:cs="Arial"/>
          <w:sz w:val="18"/>
          <w:szCs w:val="18"/>
          <w:lang w:val="de-DE"/>
        </w:rPr>
        <w:t>,</w:t>
      </w:r>
      <w:r w:rsidRPr="008C0DE1">
        <w:rPr>
          <w:rFonts w:ascii="Arial" w:hAnsi="Arial" w:cs="Arial"/>
          <w:sz w:val="18"/>
          <w:szCs w:val="18"/>
          <w:lang w:val="de-DE"/>
        </w:rPr>
        <w:t>4</w:t>
      </w:r>
      <w:r>
        <w:rPr>
          <w:rFonts w:ascii="Arial" w:hAnsi="Arial" w:cs="Arial"/>
          <w:sz w:val="18"/>
          <w:szCs w:val="18"/>
          <w:lang w:val="de-DE"/>
        </w:rPr>
        <w:t>0</w:t>
      </w:r>
      <w:r w:rsidRPr="008C0DE1">
        <w:rPr>
          <w:rFonts w:ascii="Arial" w:hAnsi="Arial" w:cs="Arial"/>
          <w:sz w:val="18"/>
          <w:szCs w:val="18"/>
          <w:lang w:val="de-DE"/>
        </w:rPr>
        <w:t xml:space="preserve"> m Sitzaktivität </w:t>
      </w:r>
    </w:p>
    <w:p w14:paraId="78DE3DC6" w14:textId="22227BA6" w:rsidR="007568BA" w:rsidRPr="0021205E" w:rsidRDefault="007568BA" w:rsidP="007568BA">
      <w:pPr>
        <w:pStyle w:val="Paragraphedeliste"/>
        <w:ind w:left="360"/>
        <w:jc w:val="both"/>
        <w:rPr>
          <w:rFonts w:ascii="Arial" w:hAnsi="Arial" w:cs="Arial"/>
          <w:b/>
          <w:bCs/>
          <w:color w:val="00B0F0"/>
          <w:sz w:val="18"/>
          <w:szCs w:val="18"/>
          <w:lang w:val="de-DE"/>
        </w:rPr>
      </w:pPr>
      <w:r w:rsidRPr="008C0DE1">
        <w:rPr>
          <w:rFonts w:ascii="Arial" w:hAnsi="Arial" w:cs="Arial"/>
          <w:sz w:val="18"/>
          <w:szCs w:val="18"/>
          <w:lang w:val="de-DE"/>
        </w:rPr>
        <w:t xml:space="preserve">Anwendungen: </w:t>
      </w:r>
      <w:r w:rsidR="0021205E" w:rsidRPr="0021205E">
        <w:rPr>
          <w:rFonts w:ascii="Arial" w:hAnsi="Arial" w:cs="Arial"/>
          <w:b/>
          <w:bCs/>
          <w:color w:val="00B0F0"/>
          <w:sz w:val="18"/>
          <w:szCs w:val="18"/>
          <w:lang w:val="de-DE"/>
        </w:rPr>
        <w:t>Hallen / Konferenzraum</w:t>
      </w:r>
    </w:p>
    <w:p w14:paraId="00F4D1FD" w14:textId="65CA64A2" w:rsidR="007568BA" w:rsidRPr="008C0DE1" w:rsidRDefault="007568BA" w:rsidP="007568BA">
      <w:pPr>
        <w:pStyle w:val="Paragraphedeliste"/>
        <w:ind w:left="360"/>
        <w:jc w:val="both"/>
        <w:rPr>
          <w:rFonts w:ascii="Arial" w:hAnsi="Arial" w:cs="Arial"/>
          <w:sz w:val="18"/>
          <w:szCs w:val="18"/>
          <w:lang w:val="de-DE"/>
        </w:rPr>
      </w:pPr>
      <w:r w:rsidRPr="008C0DE1">
        <w:rPr>
          <w:rFonts w:ascii="Arial" w:hAnsi="Arial" w:cs="Arial"/>
          <w:b/>
          <w:bCs/>
          <w:sz w:val="18"/>
          <w:szCs w:val="18"/>
          <w:lang w:val="de-DE"/>
        </w:rPr>
        <w:t>PD4N-BMS-DALI2-C AP/DE</w:t>
      </w:r>
      <w:r w:rsidRPr="008C0DE1">
        <w:rPr>
          <w:rFonts w:ascii="Arial" w:hAnsi="Arial" w:cs="Arial"/>
          <w:sz w:val="18"/>
          <w:szCs w:val="18"/>
          <w:lang w:val="de-DE"/>
        </w:rPr>
        <w:t xml:space="preserve">: 40 x 5 m </w:t>
      </w:r>
      <w:r w:rsidR="0010766C">
        <w:rPr>
          <w:rFonts w:ascii="Arial" w:hAnsi="Arial" w:cs="Arial"/>
          <w:sz w:val="18"/>
          <w:szCs w:val="18"/>
          <w:lang w:val="de-DE"/>
        </w:rPr>
        <w:t>quer</w:t>
      </w:r>
      <w:r w:rsidRPr="008C0DE1">
        <w:rPr>
          <w:rFonts w:ascii="Arial" w:hAnsi="Arial" w:cs="Arial"/>
          <w:sz w:val="18"/>
          <w:szCs w:val="18"/>
          <w:lang w:val="de-DE"/>
        </w:rPr>
        <w:t>, 20 x 3 m frontal, Ø</w:t>
      </w:r>
      <w:r>
        <w:rPr>
          <w:rFonts w:ascii="Arial" w:hAnsi="Arial" w:cs="Arial"/>
          <w:sz w:val="18"/>
          <w:szCs w:val="18"/>
          <w:lang w:val="de-DE"/>
        </w:rPr>
        <w:t xml:space="preserve"> </w:t>
      </w:r>
      <w:r w:rsidRPr="008C0DE1">
        <w:rPr>
          <w:rFonts w:ascii="Arial" w:hAnsi="Arial" w:cs="Arial"/>
          <w:sz w:val="18"/>
          <w:szCs w:val="18"/>
          <w:lang w:val="de-DE"/>
        </w:rPr>
        <w:t>8 m vertikal</w:t>
      </w:r>
    </w:p>
    <w:p w14:paraId="4B289088" w14:textId="77777777" w:rsidR="007568BA" w:rsidRPr="008C0DE1" w:rsidRDefault="007568BA" w:rsidP="007568BA">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 xml:space="preserve">Flure </w:t>
      </w:r>
    </w:p>
    <w:p w14:paraId="6E3D7F08" w14:textId="6EDB5390" w:rsidR="007568BA" w:rsidRPr="008C0DE1" w:rsidRDefault="007568BA" w:rsidP="007568BA">
      <w:pPr>
        <w:pStyle w:val="Paragraphedeliste"/>
        <w:ind w:left="360"/>
        <w:jc w:val="both"/>
        <w:rPr>
          <w:rFonts w:ascii="Arial" w:hAnsi="Arial" w:cs="Arial"/>
          <w:sz w:val="18"/>
          <w:szCs w:val="18"/>
          <w:lang w:val="de-DE"/>
        </w:rPr>
      </w:pPr>
      <w:r w:rsidRPr="008C0DE1">
        <w:rPr>
          <w:rFonts w:ascii="Arial" w:hAnsi="Arial" w:cs="Arial"/>
          <w:b/>
          <w:bCs/>
          <w:sz w:val="18"/>
          <w:szCs w:val="18"/>
          <w:lang w:val="de-DE"/>
        </w:rPr>
        <w:t>LC-Mini-120°-BMS-DALI2</w:t>
      </w:r>
      <w:r w:rsidRPr="008C0DE1">
        <w:rPr>
          <w:rFonts w:ascii="Arial" w:hAnsi="Arial" w:cs="Arial"/>
          <w:sz w:val="18"/>
          <w:szCs w:val="18"/>
          <w:lang w:val="de-DE"/>
        </w:rPr>
        <w:t xml:space="preserve">: 12 m </w:t>
      </w:r>
      <w:r w:rsidR="0010766C">
        <w:rPr>
          <w:rFonts w:ascii="Arial" w:hAnsi="Arial" w:cs="Arial"/>
          <w:sz w:val="18"/>
          <w:szCs w:val="18"/>
          <w:lang w:val="de-DE"/>
        </w:rPr>
        <w:t>quer</w:t>
      </w:r>
      <w:r w:rsidRPr="008C0DE1">
        <w:rPr>
          <w:rFonts w:ascii="Arial" w:hAnsi="Arial" w:cs="Arial"/>
          <w:sz w:val="18"/>
          <w:szCs w:val="18"/>
          <w:lang w:val="de-DE"/>
        </w:rPr>
        <w:t>, 3 m frontal</w:t>
      </w:r>
    </w:p>
    <w:p w14:paraId="483F421A" w14:textId="77777777" w:rsidR="007568BA" w:rsidRDefault="007568BA" w:rsidP="007568BA">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Treppen</w:t>
      </w:r>
    </w:p>
    <w:p w14:paraId="3DD7C460" w14:textId="77777777" w:rsidR="007568BA" w:rsidRPr="00711791" w:rsidRDefault="007568BA" w:rsidP="007568BA">
      <w:pPr>
        <w:rPr>
          <w:lang w:val="de-DE"/>
        </w:rPr>
      </w:pPr>
    </w:p>
    <w:p w14:paraId="1995640E" w14:textId="77777777" w:rsidR="007568BA" w:rsidRDefault="007568BA" w:rsidP="007568BA">
      <w:pPr>
        <w:rPr>
          <w:rFonts w:ascii="Arial" w:hAnsi="Arial" w:cs="Arial"/>
          <w:sz w:val="18"/>
          <w:szCs w:val="18"/>
          <w:lang w:val="de-DE"/>
        </w:rPr>
      </w:pPr>
    </w:p>
    <w:p w14:paraId="132C2403" w14:textId="77777777" w:rsidR="007568BA" w:rsidRDefault="007568BA" w:rsidP="007568BA">
      <w:pPr>
        <w:tabs>
          <w:tab w:val="left" w:pos="1493"/>
        </w:tabs>
        <w:rPr>
          <w:lang w:val="de-DE"/>
        </w:rPr>
      </w:pPr>
      <w:r>
        <w:rPr>
          <w:rFonts w:ascii="Arial" w:hAnsi="Arial" w:cs="Arial"/>
          <w:noProof/>
          <w:sz w:val="18"/>
          <w:szCs w:val="18"/>
        </w:rPr>
        <w:drawing>
          <wp:anchor distT="0" distB="0" distL="114300" distR="114300" simplePos="0" relativeHeight="251664384" behindDoc="1" locked="0" layoutInCell="1" allowOverlap="1" wp14:anchorId="2E21BD6A" wp14:editId="5F6C5BAE">
            <wp:simplePos x="0" y="0"/>
            <wp:positionH relativeFrom="column">
              <wp:posOffset>762000</wp:posOffset>
            </wp:positionH>
            <wp:positionV relativeFrom="paragraph">
              <wp:posOffset>56515</wp:posOffset>
            </wp:positionV>
            <wp:extent cx="4738370" cy="2926080"/>
            <wp:effectExtent l="0" t="0" r="0" b="0"/>
            <wp:wrapThrough wrapText="bothSides">
              <wp:wrapPolygon edited="0">
                <wp:start x="0" y="0"/>
                <wp:lineTo x="0" y="21469"/>
                <wp:lineTo x="21536" y="21469"/>
                <wp:lineTo x="215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837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ab/>
      </w:r>
    </w:p>
    <w:p w14:paraId="1F6E400A" w14:textId="77777777" w:rsidR="007568BA" w:rsidRDefault="007568BA" w:rsidP="007568BA">
      <w:pPr>
        <w:rPr>
          <w:lang w:val="de-DE"/>
        </w:rPr>
      </w:pPr>
    </w:p>
    <w:p w14:paraId="25AD9BAD" w14:textId="77777777" w:rsidR="007568BA" w:rsidRPr="007568BA" w:rsidRDefault="007568BA" w:rsidP="007568BA">
      <w:pPr>
        <w:ind w:firstLine="708"/>
        <w:rPr>
          <w:lang w:val="de-DE"/>
        </w:rPr>
      </w:pPr>
    </w:p>
    <w:sectPr w:rsidR="007568BA" w:rsidRPr="007568BA" w:rsidSect="00C71378">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E38C" w14:textId="77777777" w:rsidR="0030126F" w:rsidRDefault="0030126F" w:rsidP="00B81939">
      <w:r>
        <w:separator/>
      </w:r>
    </w:p>
  </w:endnote>
  <w:endnote w:type="continuationSeparator" w:id="0">
    <w:p w14:paraId="3551CADF" w14:textId="77777777" w:rsidR="0030126F" w:rsidRDefault="0030126F" w:rsidP="00B8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17D1" w14:textId="77777777" w:rsidR="0030126F" w:rsidRDefault="0030126F" w:rsidP="00B81939">
      <w:r>
        <w:separator/>
      </w:r>
    </w:p>
  </w:footnote>
  <w:footnote w:type="continuationSeparator" w:id="0">
    <w:p w14:paraId="168B4691" w14:textId="77777777" w:rsidR="0030126F" w:rsidRDefault="0030126F" w:rsidP="00B8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04C7" w14:textId="2D7FEFFB" w:rsidR="00B81939" w:rsidRPr="00B81939" w:rsidRDefault="00B81939" w:rsidP="00B81939">
    <w:pPr>
      <w:pStyle w:val="En-tte"/>
      <w:jc w:val="center"/>
      <w:rPr>
        <w:rFonts w:ascii="Arial" w:hAnsi="Arial" w:cs="Arial"/>
        <w:b/>
        <w:bCs/>
        <w:sz w:val="28"/>
        <w:szCs w:val="28"/>
        <w:lang w:val="en-US"/>
      </w:rPr>
    </w:pPr>
    <w:r w:rsidRPr="00B81939">
      <w:rPr>
        <w:rFonts w:ascii="Arial" w:hAnsi="Arial" w:cs="Arial"/>
        <w:sz w:val="28"/>
        <w:szCs w:val="28"/>
        <w:lang w:val="en-US"/>
      </w:rPr>
      <w:t xml:space="preserve">CCTP Typ: </w:t>
    </w:r>
    <w:r w:rsidRPr="00B81939">
      <w:rPr>
        <w:rFonts w:ascii="Arial" w:hAnsi="Arial" w:cs="Arial"/>
        <w:b/>
        <w:bCs/>
        <w:sz w:val="28"/>
        <w:szCs w:val="28"/>
        <w:lang w:val="en-US"/>
      </w:rPr>
      <w:t>HOTELS – GTB-Lösungen “DALI 2”</w:t>
    </w:r>
  </w:p>
  <w:p w14:paraId="76FF38E6" w14:textId="77777777" w:rsidR="00B81939" w:rsidRPr="00B81939" w:rsidRDefault="00B81939">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E51"/>
    <w:multiLevelType w:val="hybridMultilevel"/>
    <w:tmpl w:val="B7F256D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54720C"/>
    <w:multiLevelType w:val="hybridMultilevel"/>
    <w:tmpl w:val="07BE3FD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4B61D06"/>
    <w:multiLevelType w:val="hybridMultilevel"/>
    <w:tmpl w:val="3836FA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F8105BA"/>
    <w:multiLevelType w:val="hybridMultilevel"/>
    <w:tmpl w:val="CE984FA4"/>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9D41FDA"/>
    <w:multiLevelType w:val="hybridMultilevel"/>
    <w:tmpl w:val="501CAFC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A2266F2"/>
    <w:multiLevelType w:val="hybridMultilevel"/>
    <w:tmpl w:val="47EED8C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F253757"/>
    <w:multiLevelType w:val="hybridMultilevel"/>
    <w:tmpl w:val="647A397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19410674">
    <w:abstractNumId w:val="5"/>
  </w:num>
  <w:num w:numId="2" w16cid:durableId="1690567470">
    <w:abstractNumId w:val="0"/>
  </w:num>
  <w:num w:numId="3" w16cid:durableId="1491797925">
    <w:abstractNumId w:val="1"/>
  </w:num>
  <w:num w:numId="4" w16cid:durableId="1276592659">
    <w:abstractNumId w:val="4"/>
  </w:num>
  <w:num w:numId="5" w16cid:durableId="29576624">
    <w:abstractNumId w:val="3"/>
  </w:num>
  <w:num w:numId="6" w16cid:durableId="225461650">
    <w:abstractNumId w:val="6"/>
  </w:num>
  <w:num w:numId="7" w16cid:durableId="885607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78"/>
    <w:rsid w:val="0010766C"/>
    <w:rsid w:val="0021205E"/>
    <w:rsid w:val="00216E81"/>
    <w:rsid w:val="0030126F"/>
    <w:rsid w:val="007568BA"/>
    <w:rsid w:val="00B81939"/>
    <w:rsid w:val="00C71378"/>
    <w:rsid w:val="00D26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DDCB"/>
  <w15:chartTrackingRefBased/>
  <w15:docId w15:val="{F021AA11-43EF-ED4E-AC91-BADA64F5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1378"/>
    <w:pPr>
      <w:ind w:left="720"/>
      <w:contextualSpacing/>
    </w:pPr>
  </w:style>
  <w:style w:type="paragraph" w:styleId="En-tte">
    <w:name w:val="header"/>
    <w:basedOn w:val="Normal"/>
    <w:link w:val="En-tteCar"/>
    <w:uiPriority w:val="99"/>
    <w:unhideWhenUsed/>
    <w:rsid w:val="00B81939"/>
    <w:pPr>
      <w:tabs>
        <w:tab w:val="center" w:pos="4536"/>
        <w:tab w:val="right" w:pos="9072"/>
      </w:tabs>
    </w:pPr>
  </w:style>
  <w:style w:type="character" w:customStyle="1" w:styleId="En-tteCar">
    <w:name w:val="En-tête Car"/>
    <w:basedOn w:val="Policepardfaut"/>
    <w:link w:val="En-tte"/>
    <w:uiPriority w:val="99"/>
    <w:rsid w:val="00B81939"/>
  </w:style>
  <w:style w:type="paragraph" w:styleId="Pieddepage">
    <w:name w:val="footer"/>
    <w:basedOn w:val="Normal"/>
    <w:link w:val="PieddepageCar"/>
    <w:uiPriority w:val="99"/>
    <w:unhideWhenUsed/>
    <w:rsid w:val="00B81939"/>
    <w:pPr>
      <w:tabs>
        <w:tab w:val="center" w:pos="4536"/>
        <w:tab w:val="right" w:pos="9072"/>
      </w:tabs>
    </w:pPr>
  </w:style>
  <w:style w:type="character" w:customStyle="1" w:styleId="PieddepageCar">
    <w:name w:val="Pied de page Car"/>
    <w:basedOn w:val="Policepardfaut"/>
    <w:link w:val="Pieddepage"/>
    <w:uiPriority w:val="99"/>
    <w:rsid w:val="00B8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2022-03-03T13:26:00Z</dcterms:created>
  <dcterms:modified xsi:type="dcterms:W3CDTF">2022-03-21T15:58:00Z</dcterms:modified>
</cp:coreProperties>
</file>